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505AC42E" w:rsidR="0001681B" w:rsidRPr="005B7A90" w:rsidRDefault="0001681B" w:rsidP="0001681B">
      <w:pPr>
        <w:jc w:val="center"/>
        <w:rPr>
          <w:rFonts w:ascii="Tahoma" w:hAnsi="Tahoma" w:cs="Tahoma"/>
          <w:b/>
          <w:bCs/>
          <w:sz w:val="32"/>
        </w:rPr>
      </w:pPr>
      <w:bookmarkStart w:id="0" w:name="_GoBack"/>
      <w:bookmarkEnd w:id="0"/>
      <w:r w:rsidRPr="005B7A90">
        <w:rPr>
          <w:rFonts w:ascii="Tahoma" w:hAnsi="Tahoma" w:cs="Tahoma"/>
          <w:b/>
          <w:bCs/>
          <w:sz w:val="32"/>
        </w:rPr>
        <w:t xml:space="preserve">CIRCULAR Núm. </w:t>
      </w:r>
      <w:r w:rsidR="00633157">
        <w:rPr>
          <w:rFonts w:ascii="Tahoma" w:hAnsi="Tahoma" w:cs="Tahoma"/>
          <w:b/>
          <w:bCs/>
          <w:sz w:val="32"/>
        </w:rPr>
        <w:t>42</w:t>
      </w:r>
      <w:r w:rsidRPr="005B7A90">
        <w:rPr>
          <w:rFonts w:ascii="Tahoma" w:hAnsi="Tahoma" w:cs="Tahoma"/>
          <w:b/>
          <w:bCs/>
          <w:sz w:val="32"/>
        </w:rPr>
        <w:t>/CJCAM/SEJEC/</w:t>
      </w:r>
      <w:r>
        <w:rPr>
          <w:rFonts w:ascii="Tahoma" w:hAnsi="Tahoma" w:cs="Tahoma"/>
          <w:b/>
          <w:bCs/>
          <w:sz w:val="32"/>
        </w:rPr>
        <w:t>20-2021</w:t>
      </w:r>
    </w:p>
    <w:p w14:paraId="7A4EF2FC" w14:textId="77777777" w:rsidR="0001681B" w:rsidRPr="005B7A90" w:rsidRDefault="0001681B" w:rsidP="0001681B">
      <w:pPr>
        <w:jc w:val="center"/>
        <w:rPr>
          <w:rFonts w:ascii="Arial" w:hAnsi="Arial" w:cs="Arial"/>
          <w:b/>
          <w:sz w:val="20"/>
          <w:szCs w:val="16"/>
          <w:lang w:val="es-MX"/>
        </w:rPr>
      </w:pPr>
    </w:p>
    <w:p w14:paraId="41CC95FF" w14:textId="77777777" w:rsidR="0001681B" w:rsidRPr="005B7A90" w:rsidRDefault="0001681B" w:rsidP="0001681B">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60A33991" w14:textId="77777777" w:rsidR="0001681B" w:rsidRPr="005B7A90"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5B7A90"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033823DC" w14:textId="77777777" w:rsidR="0001681B" w:rsidRPr="005B7A90"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5B7A90" w:rsidRDefault="0001681B" w:rsidP="0001681B">
      <w:pPr>
        <w:ind w:right="566"/>
        <w:jc w:val="both"/>
        <w:rPr>
          <w:rFonts w:ascii="Arial" w:eastAsia="Calibri" w:hAnsi="Arial" w:cs="Arial"/>
          <w:bCs/>
          <w:lang w:val="es-MX"/>
        </w:rPr>
      </w:pPr>
    </w:p>
    <w:p w14:paraId="56958506" w14:textId="22731661" w:rsidR="0001681B" w:rsidRPr="005B7A90" w:rsidRDefault="0001681B" w:rsidP="0001681B">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sidR="0025085F">
        <w:rPr>
          <w:rFonts w:ascii="Arial" w:hAnsi="Arial" w:cs="Arial"/>
          <w:bCs/>
        </w:rPr>
        <w:t>25</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14:paraId="411D15BD" w14:textId="77777777" w:rsidR="0001681B" w:rsidRPr="0001681B" w:rsidRDefault="0001681B" w:rsidP="00C80413">
      <w:pPr>
        <w:kinsoku w:val="0"/>
        <w:overflowPunct w:val="0"/>
        <w:spacing w:line="276" w:lineRule="auto"/>
        <w:jc w:val="both"/>
        <w:textAlignment w:val="baseline"/>
        <w:rPr>
          <w:rFonts w:ascii="Arial" w:hAnsi="Arial" w:cs="Arial"/>
          <w:sz w:val="22"/>
          <w:szCs w:val="22"/>
        </w:rPr>
      </w:pPr>
    </w:p>
    <w:p w14:paraId="18094D85" w14:textId="77777777" w:rsidR="0025085F" w:rsidRPr="00F1469C" w:rsidRDefault="0025085F" w:rsidP="0025085F">
      <w:pPr>
        <w:autoSpaceDE w:val="0"/>
        <w:autoSpaceDN w:val="0"/>
        <w:adjustRightInd w:val="0"/>
        <w:spacing w:line="276" w:lineRule="auto"/>
        <w:ind w:left="284" w:right="51"/>
        <w:jc w:val="both"/>
        <w:rPr>
          <w:rFonts w:ascii="Arial" w:hAnsi="Arial" w:cs="Arial"/>
          <w:b/>
          <w:bCs/>
          <w:sz w:val="22"/>
          <w:szCs w:val="22"/>
        </w:rPr>
      </w:pPr>
      <w:r w:rsidRPr="00F1469C">
        <w:rPr>
          <w:rFonts w:ascii="Arial" w:hAnsi="Arial" w:cs="Arial"/>
          <w:b/>
          <w:bCs/>
          <w:sz w:val="22"/>
          <w:szCs w:val="22"/>
        </w:rPr>
        <w:t>“…ACUERDO GENERAL NÚMERO 11</w:t>
      </w:r>
      <w:r w:rsidRPr="00F1469C">
        <w:rPr>
          <w:rFonts w:ascii="Arial" w:eastAsia="Calibri" w:hAnsi="Arial" w:cs="Arial"/>
          <w:b/>
          <w:bCs/>
          <w:sz w:val="22"/>
          <w:szCs w:val="22"/>
          <w:lang w:val="es-MX"/>
        </w:rPr>
        <w:t xml:space="preserve">/CJCAM/20-2021 </w:t>
      </w:r>
      <w:r w:rsidRPr="00F1469C">
        <w:rPr>
          <w:rFonts w:ascii="Arial" w:hAnsi="Arial" w:cs="Arial"/>
          <w:b/>
          <w:bCs/>
          <w:sz w:val="22"/>
          <w:szCs w:val="22"/>
        </w:rPr>
        <w:t>DEL PLENO DEL CONSEJO DE LA JUDICATURA LOCAL, RELATIVO A LA DESIGNACIÓN DE LOS CONSEJEROS QUE INTEGRARÁN LA COMISIÓN QUE DEBE PROVEER LOS TRÁMITES Y RESOLVER LOS ASUNTOS DE NOTORIA URGENCIA QUE SE PRESENTEN DURANTE EL RECESO CORRESPONDIENTE AL SEGUNDO PERÍODO VACACIONAL 2020, PARA LOS SERVIDORES PÚBLICOS DEL PODER JUDICIAL DEL ESTADO.</w:t>
      </w:r>
    </w:p>
    <w:p w14:paraId="37EFA249" w14:textId="77777777" w:rsidR="0025085F" w:rsidRPr="00F1469C" w:rsidRDefault="0025085F" w:rsidP="0025085F">
      <w:pPr>
        <w:autoSpaceDE w:val="0"/>
        <w:autoSpaceDN w:val="0"/>
        <w:adjustRightInd w:val="0"/>
        <w:spacing w:line="276" w:lineRule="auto"/>
        <w:ind w:left="284" w:right="51"/>
        <w:jc w:val="both"/>
        <w:rPr>
          <w:rFonts w:ascii="Arial" w:hAnsi="Arial" w:cs="Arial"/>
          <w:b/>
          <w:bCs/>
          <w:sz w:val="22"/>
          <w:szCs w:val="22"/>
        </w:rPr>
      </w:pPr>
    </w:p>
    <w:p w14:paraId="7F31A27B" w14:textId="77777777" w:rsidR="0025085F" w:rsidRPr="00F1469C" w:rsidRDefault="0025085F" w:rsidP="0025085F">
      <w:pPr>
        <w:autoSpaceDE w:val="0"/>
        <w:autoSpaceDN w:val="0"/>
        <w:adjustRightInd w:val="0"/>
        <w:spacing w:line="276" w:lineRule="auto"/>
        <w:ind w:left="284" w:right="51"/>
        <w:jc w:val="center"/>
        <w:rPr>
          <w:rFonts w:ascii="Arial" w:hAnsi="Arial" w:cs="Arial"/>
          <w:b/>
          <w:bCs/>
          <w:sz w:val="22"/>
          <w:szCs w:val="22"/>
        </w:rPr>
      </w:pPr>
      <w:r w:rsidRPr="00F1469C">
        <w:rPr>
          <w:rFonts w:ascii="Arial" w:hAnsi="Arial" w:cs="Arial"/>
          <w:b/>
          <w:bCs/>
          <w:sz w:val="22"/>
          <w:szCs w:val="22"/>
        </w:rPr>
        <w:t>CONSIDERANDOS</w:t>
      </w:r>
    </w:p>
    <w:p w14:paraId="2E335254" w14:textId="77777777" w:rsidR="0025085F" w:rsidRPr="00F1469C" w:rsidRDefault="0025085F" w:rsidP="0025085F">
      <w:pPr>
        <w:autoSpaceDE w:val="0"/>
        <w:autoSpaceDN w:val="0"/>
        <w:adjustRightInd w:val="0"/>
        <w:spacing w:line="276" w:lineRule="auto"/>
        <w:ind w:left="284" w:right="51"/>
        <w:jc w:val="center"/>
        <w:rPr>
          <w:rFonts w:ascii="Arial" w:hAnsi="Arial" w:cs="Arial"/>
          <w:b/>
          <w:bCs/>
          <w:sz w:val="22"/>
          <w:szCs w:val="22"/>
        </w:rPr>
      </w:pPr>
    </w:p>
    <w:p w14:paraId="01EA2DEC" w14:textId="77777777" w:rsidR="0025085F" w:rsidRPr="00F1469C" w:rsidRDefault="0025085F" w:rsidP="0025085F">
      <w:pPr>
        <w:widowControl w:val="0"/>
        <w:autoSpaceDE w:val="0"/>
        <w:autoSpaceDN w:val="0"/>
        <w:adjustRightInd w:val="0"/>
        <w:spacing w:line="276" w:lineRule="auto"/>
        <w:ind w:left="284" w:right="51"/>
        <w:jc w:val="both"/>
        <w:rPr>
          <w:rFonts w:ascii="Arial" w:eastAsia="Times New Roman" w:hAnsi="Arial" w:cs="Arial"/>
          <w:sz w:val="22"/>
          <w:szCs w:val="22"/>
        </w:rPr>
      </w:pPr>
      <w:r w:rsidRPr="00F1469C">
        <w:rPr>
          <w:rFonts w:ascii="Arial" w:hAnsi="Arial" w:cs="Arial"/>
          <w:b/>
          <w:sz w:val="22"/>
          <w:szCs w:val="22"/>
          <w:lang w:val="es-MX"/>
        </w:rPr>
        <w:t>PRIMERO.</w:t>
      </w:r>
      <w:r w:rsidRPr="00F1469C">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w:t>
      </w:r>
    </w:p>
    <w:p w14:paraId="0FF05C34" w14:textId="77777777" w:rsidR="0025085F" w:rsidRPr="00F1469C" w:rsidRDefault="0025085F" w:rsidP="0025085F">
      <w:pPr>
        <w:widowControl w:val="0"/>
        <w:autoSpaceDE w:val="0"/>
        <w:autoSpaceDN w:val="0"/>
        <w:adjustRightInd w:val="0"/>
        <w:spacing w:line="276" w:lineRule="auto"/>
        <w:ind w:left="284" w:right="51"/>
        <w:jc w:val="both"/>
        <w:rPr>
          <w:rFonts w:ascii="Arial" w:hAnsi="Arial" w:cs="Arial"/>
          <w:sz w:val="22"/>
          <w:szCs w:val="22"/>
          <w:lang w:val="es-MX"/>
        </w:rPr>
      </w:pPr>
    </w:p>
    <w:p w14:paraId="130DE37A" w14:textId="77777777" w:rsidR="0025085F" w:rsidRPr="00F1469C" w:rsidRDefault="0025085F" w:rsidP="0025085F">
      <w:pPr>
        <w:widowControl w:val="0"/>
        <w:autoSpaceDE w:val="0"/>
        <w:autoSpaceDN w:val="0"/>
        <w:adjustRightInd w:val="0"/>
        <w:spacing w:line="276" w:lineRule="auto"/>
        <w:ind w:left="284" w:right="51"/>
        <w:jc w:val="both"/>
        <w:rPr>
          <w:rFonts w:ascii="Arial" w:eastAsia="Times New Roman" w:hAnsi="Arial" w:cs="Arial"/>
          <w:sz w:val="22"/>
          <w:szCs w:val="22"/>
          <w:lang w:val="es-MX"/>
        </w:rPr>
      </w:pPr>
      <w:r w:rsidRPr="00F1469C">
        <w:rPr>
          <w:rFonts w:ascii="Arial" w:hAnsi="Arial" w:cs="Arial"/>
          <w:b/>
          <w:sz w:val="22"/>
          <w:szCs w:val="22"/>
          <w:lang w:val="es-MX"/>
        </w:rPr>
        <w:t>SEGUNDO.</w:t>
      </w:r>
      <w:r w:rsidRPr="00F1469C">
        <w:rPr>
          <w:rFonts w:ascii="Arial" w:hAnsi="Arial" w:cs="Arial"/>
          <w:sz w:val="22"/>
          <w:szCs w:val="22"/>
          <w:lang w:val="es-MX"/>
        </w:rPr>
        <w:t xml:space="preserve"> Que en el Periódico Oficial del Estado, de trece de julio de dos mil diecisiete, se expidió mediante decreto número 194, la Ley Orgánica del Poder Judicial del Estado, la cual entró en vigor el día catorce del mismo mes y año.</w:t>
      </w:r>
      <w:r>
        <w:rPr>
          <w:rFonts w:ascii="Arial" w:hAnsi="Arial" w:cs="Arial"/>
          <w:lang w:val="es-MX"/>
        </w:rPr>
        <w:t xml:space="preserve"> </w:t>
      </w:r>
    </w:p>
    <w:p w14:paraId="16DC8CB9" w14:textId="77777777" w:rsidR="0025085F" w:rsidRPr="00F1469C" w:rsidRDefault="0025085F" w:rsidP="0025085F">
      <w:pPr>
        <w:widowControl w:val="0"/>
        <w:autoSpaceDE w:val="0"/>
        <w:autoSpaceDN w:val="0"/>
        <w:adjustRightInd w:val="0"/>
        <w:spacing w:line="276" w:lineRule="auto"/>
        <w:ind w:left="284" w:right="51"/>
        <w:jc w:val="both"/>
        <w:rPr>
          <w:rFonts w:ascii="Arial" w:hAnsi="Arial" w:cs="Arial"/>
          <w:sz w:val="22"/>
          <w:szCs w:val="22"/>
          <w:lang w:val="es-MX"/>
        </w:rPr>
      </w:pPr>
    </w:p>
    <w:p w14:paraId="260F6109" w14:textId="77777777" w:rsidR="0025085F" w:rsidRPr="00F1469C" w:rsidRDefault="0025085F" w:rsidP="0025085F">
      <w:pPr>
        <w:widowControl w:val="0"/>
        <w:autoSpaceDE w:val="0"/>
        <w:autoSpaceDN w:val="0"/>
        <w:adjustRightInd w:val="0"/>
        <w:spacing w:line="276" w:lineRule="auto"/>
        <w:ind w:left="284" w:right="51"/>
        <w:jc w:val="both"/>
        <w:rPr>
          <w:rFonts w:ascii="Arial" w:hAnsi="Arial" w:cs="Arial"/>
          <w:sz w:val="22"/>
          <w:szCs w:val="22"/>
          <w:lang w:val="es-MX"/>
        </w:rPr>
      </w:pPr>
      <w:r w:rsidRPr="00F1469C">
        <w:rPr>
          <w:rFonts w:ascii="Arial" w:hAnsi="Arial" w:cs="Arial"/>
          <w:b/>
          <w:sz w:val="22"/>
          <w:szCs w:val="22"/>
          <w:lang w:val="es-MX"/>
        </w:rPr>
        <w:t>TERCERO.</w:t>
      </w:r>
      <w:r w:rsidRPr="00F1469C">
        <w:rPr>
          <w:rFonts w:ascii="Arial" w:hAnsi="Arial" w:cs="Arial"/>
          <w:sz w:val="22"/>
          <w:szCs w:val="22"/>
          <w:lang w:val="es-MX"/>
        </w:rPr>
        <w:t xml:space="preserve"> Que el artículo 78 bis, de la Constitución Política del Estado de Campeche, y los artículos 4, fracción II, arábigo 2, y 110, de la Ley Orgánica del Poder Judicial del Estado, establecen que el Consejo de la Judicatura Local,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w:t>
      </w:r>
    </w:p>
    <w:p w14:paraId="370A6937" w14:textId="77777777" w:rsidR="0025085F" w:rsidRPr="00F1469C" w:rsidRDefault="0025085F" w:rsidP="0025085F">
      <w:pPr>
        <w:widowControl w:val="0"/>
        <w:autoSpaceDE w:val="0"/>
        <w:autoSpaceDN w:val="0"/>
        <w:adjustRightInd w:val="0"/>
        <w:spacing w:line="276" w:lineRule="auto"/>
        <w:ind w:left="284" w:right="51"/>
        <w:jc w:val="both"/>
        <w:rPr>
          <w:rFonts w:ascii="Arial" w:eastAsia="Times New Roman" w:hAnsi="Arial" w:cs="Arial"/>
          <w:sz w:val="22"/>
          <w:szCs w:val="22"/>
          <w:lang w:val="es-MX"/>
        </w:rPr>
      </w:pPr>
    </w:p>
    <w:p w14:paraId="25733FBE" w14:textId="77777777" w:rsidR="0025085F" w:rsidRPr="00F1469C" w:rsidRDefault="0025085F" w:rsidP="0025085F">
      <w:pPr>
        <w:widowControl w:val="0"/>
        <w:autoSpaceDE w:val="0"/>
        <w:autoSpaceDN w:val="0"/>
        <w:adjustRightInd w:val="0"/>
        <w:spacing w:line="276" w:lineRule="auto"/>
        <w:ind w:left="284" w:right="51"/>
        <w:jc w:val="both"/>
        <w:rPr>
          <w:rFonts w:ascii="Arial" w:eastAsia="Times New Roman" w:hAnsi="Arial" w:cs="Arial"/>
          <w:sz w:val="22"/>
          <w:szCs w:val="22"/>
        </w:rPr>
      </w:pPr>
      <w:r w:rsidRPr="00F1469C">
        <w:rPr>
          <w:rFonts w:ascii="Arial" w:hAnsi="Arial" w:cs="Arial"/>
          <w:b/>
          <w:sz w:val="22"/>
          <w:szCs w:val="22"/>
          <w:lang w:val="es-MX"/>
        </w:rPr>
        <w:t>CUARTO.</w:t>
      </w:r>
      <w:r w:rsidRPr="00F1469C">
        <w:rPr>
          <w:rFonts w:ascii="Arial" w:hAnsi="Arial" w:cs="Arial"/>
          <w:sz w:val="22"/>
          <w:szCs w:val="22"/>
          <w:lang w:val="es-MX"/>
        </w:rPr>
        <w:t xml:space="preserve"> 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w:t>
      </w:r>
      <w:r w:rsidRPr="00F1469C">
        <w:rPr>
          <w:rFonts w:ascii="Arial" w:hAnsi="Arial" w:cs="Arial"/>
          <w:sz w:val="22"/>
          <w:szCs w:val="22"/>
          <w:lang w:val="es-MX"/>
        </w:rPr>
        <w:lastRenderedPageBreak/>
        <w:t>Estado, -</w:t>
      </w:r>
      <w:r w:rsidRPr="00F1469C">
        <w:rPr>
          <w:rFonts w:ascii="Arial" w:hAnsi="Arial" w:cs="Arial"/>
          <w:i/>
          <w:sz w:val="22"/>
          <w:szCs w:val="22"/>
          <w:lang w:val="es-MX"/>
        </w:rPr>
        <w:t>quién también lo será del Consejo</w:t>
      </w:r>
      <w:r w:rsidRPr="00F1469C">
        <w:rPr>
          <w:rFonts w:ascii="Arial" w:hAnsi="Arial" w:cs="Arial"/>
          <w:sz w:val="22"/>
          <w:szCs w:val="22"/>
          <w:lang w:val="es-MX"/>
        </w:rPr>
        <w:t>-; dos Consejeros designados por el Pleno del Honorable Tribunal Superior de Justicia del Estado, uno por el Poder Legislativo y otro por el Poder Ejecutivo.</w:t>
      </w:r>
    </w:p>
    <w:p w14:paraId="516130EB" w14:textId="77777777" w:rsidR="0025085F" w:rsidRPr="00F1469C" w:rsidRDefault="0025085F" w:rsidP="0025085F">
      <w:pPr>
        <w:widowControl w:val="0"/>
        <w:autoSpaceDE w:val="0"/>
        <w:autoSpaceDN w:val="0"/>
        <w:adjustRightInd w:val="0"/>
        <w:spacing w:line="276" w:lineRule="auto"/>
        <w:ind w:left="284" w:right="51"/>
        <w:jc w:val="both"/>
        <w:rPr>
          <w:rFonts w:ascii="Arial" w:hAnsi="Arial" w:cs="Arial"/>
          <w:sz w:val="22"/>
          <w:szCs w:val="22"/>
          <w:lang w:val="es-MX"/>
        </w:rPr>
      </w:pPr>
    </w:p>
    <w:p w14:paraId="189E797F" w14:textId="77777777" w:rsidR="0025085F" w:rsidRPr="00F1469C" w:rsidRDefault="0025085F" w:rsidP="0025085F">
      <w:pPr>
        <w:widowControl w:val="0"/>
        <w:autoSpaceDE w:val="0"/>
        <w:autoSpaceDN w:val="0"/>
        <w:adjustRightInd w:val="0"/>
        <w:spacing w:line="276" w:lineRule="auto"/>
        <w:ind w:left="284" w:right="51"/>
        <w:jc w:val="both"/>
        <w:rPr>
          <w:rFonts w:ascii="Arial" w:hAnsi="Arial" w:cs="Arial"/>
          <w:sz w:val="22"/>
          <w:szCs w:val="22"/>
          <w:lang w:val="es-MX"/>
        </w:rPr>
      </w:pPr>
      <w:r w:rsidRPr="00F1469C">
        <w:rPr>
          <w:rFonts w:ascii="Arial" w:hAnsi="Arial" w:cs="Arial"/>
          <w:b/>
          <w:sz w:val="22"/>
          <w:szCs w:val="22"/>
          <w:lang w:val="es-MX"/>
        </w:rPr>
        <w:t>QUINTO.</w:t>
      </w:r>
      <w:r w:rsidRPr="00F1469C">
        <w:rPr>
          <w:rFonts w:ascii="Arial" w:hAnsi="Arial" w:cs="Arial"/>
          <w:sz w:val="22"/>
          <w:szCs w:val="22"/>
          <w:lang w:val="es-MX"/>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w:t>
      </w:r>
    </w:p>
    <w:p w14:paraId="12A7B39D" w14:textId="77777777" w:rsidR="0025085F" w:rsidRPr="00F1469C" w:rsidRDefault="0025085F" w:rsidP="0025085F">
      <w:pPr>
        <w:widowControl w:val="0"/>
        <w:autoSpaceDE w:val="0"/>
        <w:autoSpaceDN w:val="0"/>
        <w:adjustRightInd w:val="0"/>
        <w:spacing w:line="276" w:lineRule="auto"/>
        <w:ind w:left="284" w:right="51"/>
        <w:jc w:val="both"/>
        <w:rPr>
          <w:rFonts w:ascii="Arial" w:hAnsi="Arial" w:cs="Arial"/>
          <w:sz w:val="22"/>
          <w:szCs w:val="22"/>
          <w:lang w:val="es-MX"/>
        </w:rPr>
      </w:pPr>
    </w:p>
    <w:p w14:paraId="46A24389" w14:textId="77777777" w:rsidR="0025085F" w:rsidRPr="00F1469C" w:rsidRDefault="0025085F" w:rsidP="0025085F">
      <w:pPr>
        <w:spacing w:line="276" w:lineRule="auto"/>
        <w:ind w:left="284" w:right="51"/>
        <w:jc w:val="both"/>
        <w:rPr>
          <w:rFonts w:ascii="Arial" w:hAnsi="Arial" w:cs="Arial"/>
          <w:sz w:val="22"/>
          <w:szCs w:val="22"/>
        </w:rPr>
      </w:pPr>
      <w:r w:rsidRPr="00F1469C">
        <w:rPr>
          <w:rFonts w:ascii="Arial" w:hAnsi="Arial" w:cs="Arial"/>
          <w:b/>
          <w:bCs/>
          <w:sz w:val="22"/>
          <w:szCs w:val="22"/>
        </w:rPr>
        <w:t>SEXTO.</w:t>
      </w:r>
      <w:r w:rsidRPr="00F1469C">
        <w:rPr>
          <w:rFonts w:ascii="Arial" w:hAnsi="Arial" w:cs="Arial"/>
          <w:b/>
          <w:sz w:val="22"/>
          <w:szCs w:val="22"/>
        </w:rPr>
        <w:t xml:space="preserve"> </w:t>
      </w:r>
      <w:r w:rsidRPr="00F1469C">
        <w:rPr>
          <w:rFonts w:ascii="Arial" w:hAnsi="Arial" w:cs="Arial"/>
          <w:sz w:val="22"/>
          <w:szCs w:val="22"/>
        </w:rPr>
        <w:t>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w:t>
      </w:r>
      <w:r>
        <w:rPr>
          <w:rFonts w:ascii="Arial" w:hAnsi="Arial" w:cs="Arial"/>
        </w:rPr>
        <w:t xml:space="preserve"> </w:t>
      </w:r>
      <w:r w:rsidRPr="00F1469C">
        <w:rPr>
          <w:rFonts w:ascii="Arial" w:hAnsi="Arial" w:cs="Arial"/>
          <w:sz w:val="22"/>
          <w:szCs w:val="22"/>
        </w:rPr>
        <w:t xml:space="preserve"> </w:t>
      </w:r>
    </w:p>
    <w:p w14:paraId="5A05ACC5" w14:textId="77777777" w:rsidR="0025085F" w:rsidRPr="00F1469C" w:rsidRDefault="0025085F" w:rsidP="0025085F">
      <w:pPr>
        <w:spacing w:line="276" w:lineRule="auto"/>
        <w:ind w:left="284" w:right="51"/>
        <w:jc w:val="both"/>
        <w:rPr>
          <w:rFonts w:ascii="Arial" w:hAnsi="Arial" w:cs="Arial"/>
          <w:sz w:val="22"/>
          <w:szCs w:val="22"/>
        </w:rPr>
      </w:pPr>
    </w:p>
    <w:p w14:paraId="26C1DEC7" w14:textId="77777777" w:rsidR="0025085F" w:rsidRPr="00F1469C" w:rsidRDefault="0025085F" w:rsidP="0025085F">
      <w:pPr>
        <w:spacing w:line="276" w:lineRule="auto"/>
        <w:ind w:left="284" w:right="51"/>
        <w:jc w:val="both"/>
        <w:rPr>
          <w:rFonts w:ascii="Arial" w:eastAsia="Times New Roman" w:hAnsi="Arial" w:cs="Arial"/>
          <w:sz w:val="22"/>
          <w:szCs w:val="22"/>
        </w:rPr>
      </w:pPr>
      <w:r w:rsidRPr="00F1469C">
        <w:rPr>
          <w:rFonts w:ascii="Arial" w:hAnsi="Arial" w:cs="Arial"/>
          <w:sz w:val="22"/>
          <w:szCs w:val="22"/>
        </w:rPr>
        <w:t>Al reanudarse los días hábiles, los Consejeros darán cuenta al Pleno del Consejo de la Judicatura Local de las medidas que hayan tomado, a fin de que éste acuerde lo que proceda.</w:t>
      </w:r>
      <w:r>
        <w:rPr>
          <w:rFonts w:ascii="Arial" w:hAnsi="Arial" w:cs="Arial"/>
        </w:rPr>
        <w:t xml:space="preserve"> </w:t>
      </w:r>
      <w:r w:rsidRPr="00F1469C">
        <w:rPr>
          <w:rFonts w:ascii="Arial" w:hAnsi="Arial" w:cs="Arial"/>
          <w:sz w:val="22"/>
          <w:szCs w:val="22"/>
        </w:rPr>
        <w:t xml:space="preserve"> </w:t>
      </w:r>
    </w:p>
    <w:p w14:paraId="768C50A1" w14:textId="77777777" w:rsidR="0025085F" w:rsidRPr="00F1469C" w:rsidRDefault="0025085F" w:rsidP="0025085F">
      <w:pPr>
        <w:spacing w:line="276" w:lineRule="auto"/>
        <w:ind w:left="284" w:right="51"/>
        <w:jc w:val="both"/>
        <w:rPr>
          <w:rFonts w:ascii="Arial" w:hAnsi="Arial" w:cs="Arial"/>
          <w:sz w:val="22"/>
          <w:szCs w:val="22"/>
        </w:rPr>
      </w:pPr>
    </w:p>
    <w:p w14:paraId="7FFE369B" w14:textId="77777777" w:rsidR="0025085F" w:rsidRPr="00F1469C" w:rsidRDefault="0025085F" w:rsidP="0025085F">
      <w:pPr>
        <w:spacing w:line="276" w:lineRule="auto"/>
        <w:ind w:left="284" w:right="51"/>
        <w:jc w:val="both"/>
        <w:rPr>
          <w:rFonts w:ascii="Arial" w:eastAsia="Times New Roman" w:hAnsi="Arial" w:cs="Arial"/>
          <w:sz w:val="22"/>
          <w:szCs w:val="22"/>
        </w:rPr>
      </w:pPr>
      <w:r w:rsidRPr="00F1469C">
        <w:rPr>
          <w:rFonts w:ascii="Arial" w:hAnsi="Arial" w:cs="Arial"/>
          <w:b/>
          <w:sz w:val="22"/>
          <w:szCs w:val="22"/>
        </w:rPr>
        <w:t>SÉPTIMO.</w:t>
      </w:r>
      <w:r w:rsidRPr="00F1469C">
        <w:rPr>
          <w:rFonts w:ascii="Arial" w:hAnsi="Arial" w:cs="Arial"/>
          <w:sz w:val="22"/>
          <w:szCs w:val="22"/>
        </w:rPr>
        <w:t xml:space="preserve"> El artículo 333 de la Ley Orgánica del Poder Judicial del Estado, refiere que los servidores públicos y empleados del Honorable Tribunal Superior de Justicia del Estado y del Consejo de la Judicatura Local, que tengan más de seis meses consecutivos de servicio, disfrutarán de dos períodos anuales de vacaciones, de quince días naturales cada uno, con goce de sueldo íntegro en los períodos que fije el Honorable Tribunal Superior de Justicia del Estado y el Consejo de la Judicatura Local. Los períodos vacacionales se concederán en forma escalonada en caso de que las necesidades del servicio así lo ameriten.</w:t>
      </w:r>
      <w:r>
        <w:rPr>
          <w:rFonts w:ascii="Arial" w:hAnsi="Arial" w:cs="Arial"/>
        </w:rPr>
        <w:t xml:space="preserve"> </w:t>
      </w:r>
    </w:p>
    <w:p w14:paraId="5681DDC1" w14:textId="77777777" w:rsidR="0025085F" w:rsidRPr="00F1469C" w:rsidRDefault="0025085F" w:rsidP="0025085F">
      <w:pPr>
        <w:spacing w:line="276" w:lineRule="auto"/>
        <w:ind w:left="284" w:right="51"/>
        <w:jc w:val="both"/>
        <w:rPr>
          <w:rFonts w:ascii="Arial" w:hAnsi="Arial" w:cs="Arial"/>
          <w:sz w:val="22"/>
          <w:szCs w:val="22"/>
        </w:rPr>
      </w:pPr>
    </w:p>
    <w:p w14:paraId="4F252248" w14:textId="77777777" w:rsidR="0025085F" w:rsidRPr="00F1469C" w:rsidRDefault="0025085F" w:rsidP="0025085F">
      <w:pPr>
        <w:spacing w:line="276" w:lineRule="auto"/>
        <w:ind w:left="284" w:right="51"/>
        <w:jc w:val="both"/>
        <w:rPr>
          <w:rFonts w:ascii="Arial" w:hAnsi="Arial" w:cs="Arial"/>
          <w:sz w:val="22"/>
          <w:szCs w:val="22"/>
        </w:rPr>
      </w:pPr>
      <w:r w:rsidRPr="00F1469C">
        <w:rPr>
          <w:rFonts w:ascii="Arial" w:hAnsi="Arial" w:cs="Arial"/>
          <w:sz w:val="22"/>
          <w:szCs w:val="22"/>
        </w:rPr>
        <w:t>Los funcionarios designados para cubrir los recesos disfrutarán de las correspondientes vacaciones una vez concluido el período vacacional anterior.</w:t>
      </w:r>
      <w:r>
        <w:rPr>
          <w:rFonts w:ascii="Arial" w:hAnsi="Arial" w:cs="Arial"/>
        </w:rPr>
        <w:t xml:space="preserve"> </w:t>
      </w:r>
    </w:p>
    <w:p w14:paraId="5EA116F2" w14:textId="77777777" w:rsidR="0025085F" w:rsidRPr="00F1469C" w:rsidRDefault="0025085F" w:rsidP="0025085F">
      <w:pPr>
        <w:spacing w:line="276" w:lineRule="auto"/>
        <w:ind w:left="284" w:right="51"/>
        <w:jc w:val="both"/>
        <w:rPr>
          <w:rFonts w:ascii="Arial" w:hAnsi="Arial" w:cs="Arial"/>
          <w:sz w:val="22"/>
          <w:szCs w:val="22"/>
        </w:rPr>
      </w:pPr>
    </w:p>
    <w:p w14:paraId="64FA263E" w14:textId="77777777" w:rsidR="0025085F" w:rsidRPr="00F1469C" w:rsidRDefault="0025085F" w:rsidP="0025085F">
      <w:pPr>
        <w:spacing w:line="276" w:lineRule="auto"/>
        <w:ind w:left="284" w:right="51"/>
        <w:jc w:val="both"/>
        <w:rPr>
          <w:rFonts w:ascii="Arial" w:hAnsi="Arial" w:cs="Arial"/>
          <w:bCs/>
          <w:sz w:val="22"/>
          <w:szCs w:val="22"/>
        </w:rPr>
      </w:pPr>
      <w:r w:rsidRPr="00F1469C">
        <w:rPr>
          <w:rFonts w:ascii="Arial" w:hAnsi="Arial" w:cs="Arial"/>
          <w:b/>
          <w:sz w:val="22"/>
          <w:szCs w:val="22"/>
        </w:rPr>
        <w:t>OCTAVO.</w:t>
      </w:r>
      <w:r w:rsidRPr="00F1469C">
        <w:rPr>
          <w:rFonts w:ascii="Arial" w:hAnsi="Arial" w:cs="Arial"/>
          <w:sz w:val="22"/>
          <w:szCs w:val="22"/>
        </w:rPr>
        <w:t xml:space="preserve"> Que en atención al Acuerdo General Conjunto número 19/PTSJ-CJCAM/19-2020, de los Plenos del Honorable Tribunal Superior de Justicia del Estado y del Consejo de la Judicatura Local, que fija el segundo período vacacional dos mil veinte para las y los servidores públicos del Poder Judicial, se fijó el</w:t>
      </w:r>
      <w:r w:rsidRPr="00F1469C">
        <w:rPr>
          <w:rFonts w:ascii="Arial" w:hAnsi="Arial" w:cs="Arial"/>
          <w:b/>
          <w:bCs/>
          <w:sz w:val="22"/>
          <w:szCs w:val="22"/>
        </w:rPr>
        <w:t xml:space="preserve"> SEGUNDO PERÍODO VACACIONAL 2020 PARA LOS SERVIDORES PÚBLICOS DEL PODER JUDICIAL DEL ESTADO</w:t>
      </w:r>
      <w:r w:rsidRPr="00F1469C">
        <w:rPr>
          <w:rFonts w:ascii="Arial" w:hAnsi="Arial" w:cs="Arial"/>
          <w:bCs/>
          <w:sz w:val="22"/>
          <w:szCs w:val="22"/>
        </w:rPr>
        <w:t>, de la siguiente manera: “…</w:t>
      </w:r>
      <w:r w:rsidRPr="00F1469C">
        <w:rPr>
          <w:rFonts w:ascii="Arial" w:eastAsia="Calibri" w:hAnsi="Arial" w:cs="Arial"/>
          <w:bCs/>
          <w:sz w:val="22"/>
          <w:szCs w:val="22"/>
          <w:lang w:val="es-MX"/>
        </w:rPr>
        <w:t xml:space="preserve">Las y los servidores públicos del Poder Judicial, que tengan derecho a vacaciones, las disfrutarán del </w:t>
      </w:r>
      <w:r w:rsidRPr="00F1469C">
        <w:rPr>
          <w:rFonts w:ascii="Arial" w:eastAsia="Calibri" w:hAnsi="Arial" w:cs="Arial"/>
          <w:b/>
          <w:bCs/>
          <w:sz w:val="22"/>
          <w:szCs w:val="22"/>
          <w:u w:val="single"/>
          <w:lang w:val="es-MX"/>
        </w:rPr>
        <w:t xml:space="preserve">VEINTIUNO DE DICIEMBRE DEL AÑO DOS MIL VEINTE, AL CUATRO DE ENERO DEL AÑO DOS MIL VEINTIUNO, </w:t>
      </w:r>
      <w:r w:rsidRPr="00F1469C">
        <w:rPr>
          <w:rFonts w:ascii="Arial" w:eastAsia="Calibri" w:hAnsi="Arial" w:cs="Arial"/>
          <w:bCs/>
          <w:sz w:val="22"/>
          <w:szCs w:val="22"/>
          <w:lang w:val="es-MX"/>
        </w:rPr>
        <w:t>inclusive</w:t>
      </w:r>
      <w:r w:rsidRPr="00F1469C">
        <w:rPr>
          <w:rFonts w:ascii="Arial" w:eastAsia="Calibri" w:hAnsi="Arial" w:cs="Arial"/>
          <w:b/>
          <w:bCs/>
          <w:sz w:val="22"/>
          <w:szCs w:val="22"/>
          <w:lang w:val="es-MX"/>
        </w:rPr>
        <w:t xml:space="preserve">, para reanudar sus labores el </w:t>
      </w:r>
      <w:r w:rsidRPr="00F1469C">
        <w:rPr>
          <w:rFonts w:ascii="Arial" w:eastAsia="Calibri" w:hAnsi="Arial" w:cs="Arial"/>
          <w:b/>
          <w:bCs/>
          <w:sz w:val="22"/>
          <w:szCs w:val="22"/>
          <w:u w:val="single"/>
          <w:lang w:val="es-MX"/>
        </w:rPr>
        <w:t>día cinco de enero</w:t>
      </w:r>
      <w:r w:rsidRPr="00F1469C">
        <w:rPr>
          <w:rFonts w:ascii="Arial" w:eastAsia="Calibri" w:hAnsi="Arial" w:cs="Arial"/>
          <w:b/>
          <w:bCs/>
          <w:sz w:val="22"/>
          <w:szCs w:val="22"/>
          <w:lang w:val="es-MX"/>
        </w:rPr>
        <w:t xml:space="preserve">, </w:t>
      </w:r>
      <w:r w:rsidRPr="00F1469C">
        <w:rPr>
          <w:rFonts w:ascii="Arial" w:eastAsia="Calibri" w:hAnsi="Arial" w:cs="Arial"/>
          <w:bCs/>
          <w:sz w:val="22"/>
          <w:szCs w:val="22"/>
          <w:lang w:val="es-MX"/>
        </w:rPr>
        <w:t>y quienes se queden de guardia disfrutarán de las mismas a partir del</w:t>
      </w:r>
      <w:r w:rsidRPr="00F1469C">
        <w:rPr>
          <w:rFonts w:ascii="Arial" w:eastAsia="Calibri" w:hAnsi="Arial" w:cs="Arial"/>
          <w:b/>
          <w:bCs/>
          <w:sz w:val="22"/>
          <w:szCs w:val="22"/>
          <w:lang w:val="es-MX"/>
        </w:rPr>
        <w:t xml:space="preserve"> </w:t>
      </w:r>
      <w:r w:rsidRPr="00F1469C">
        <w:rPr>
          <w:rFonts w:ascii="Arial" w:eastAsia="Calibri" w:hAnsi="Arial" w:cs="Arial"/>
          <w:b/>
          <w:bCs/>
          <w:sz w:val="22"/>
          <w:szCs w:val="22"/>
          <w:u w:val="single"/>
          <w:lang w:val="es-MX"/>
        </w:rPr>
        <w:t>seis al veinte de enero del año dos mil veintiuno</w:t>
      </w:r>
      <w:r w:rsidRPr="00F1469C">
        <w:rPr>
          <w:rFonts w:ascii="Arial" w:hAnsi="Arial" w:cs="Arial"/>
          <w:bCs/>
          <w:sz w:val="22"/>
          <w:szCs w:val="22"/>
        </w:rPr>
        <w:t>…”.</w:t>
      </w:r>
      <w:r>
        <w:rPr>
          <w:rFonts w:ascii="Arial" w:hAnsi="Arial" w:cs="Arial"/>
          <w:bCs/>
        </w:rPr>
        <w:t xml:space="preserve"> </w:t>
      </w:r>
    </w:p>
    <w:p w14:paraId="6B99FAAD" w14:textId="77777777" w:rsidR="0025085F" w:rsidRPr="00F1469C" w:rsidRDefault="0025085F" w:rsidP="0025085F">
      <w:pPr>
        <w:spacing w:line="276" w:lineRule="auto"/>
        <w:ind w:left="284" w:right="51"/>
        <w:jc w:val="both"/>
        <w:rPr>
          <w:rFonts w:ascii="Arial" w:hAnsi="Arial" w:cs="Arial"/>
          <w:sz w:val="22"/>
          <w:szCs w:val="22"/>
        </w:rPr>
      </w:pPr>
    </w:p>
    <w:p w14:paraId="0D32BD1B" w14:textId="77777777" w:rsidR="0025085F" w:rsidRPr="00F1469C" w:rsidRDefault="0025085F" w:rsidP="0025085F">
      <w:pPr>
        <w:spacing w:line="276" w:lineRule="auto"/>
        <w:ind w:left="284" w:right="51"/>
        <w:jc w:val="both"/>
        <w:rPr>
          <w:rFonts w:ascii="Arial" w:hAnsi="Arial" w:cs="Arial"/>
          <w:sz w:val="22"/>
          <w:szCs w:val="22"/>
        </w:rPr>
      </w:pPr>
      <w:r w:rsidRPr="00F1469C">
        <w:rPr>
          <w:rFonts w:ascii="Arial" w:hAnsi="Arial" w:cs="Arial"/>
          <w:b/>
          <w:bCs/>
          <w:sz w:val="22"/>
          <w:szCs w:val="22"/>
        </w:rPr>
        <w:t>NOVENO.</w:t>
      </w:r>
      <w:r w:rsidRPr="00F1469C">
        <w:rPr>
          <w:rFonts w:ascii="Arial" w:hAnsi="Arial" w:cs="Arial"/>
          <w:bCs/>
          <w:sz w:val="22"/>
          <w:szCs w:val="22"/>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6E8D6AD4" w14:textId="77777777" w:rsidR="0025085F" w:rsidRPr="00F1469C" w:rsidRDefault="0025085F" w:rsidP="0025085F">
      <w:pPr>
        <w:spacing w:line="276" w:lineRule="auto"/>
        <w:ind w:left="284" w:right="51"/>
        <w:rPr>
          <w:rFonts w:ascii="Arial" w:hAnsi="Arial" w:cs="Arial"/>
          <w:sz w:val="22"/>
          <w:szCs w:val="22"/>
        </w:rPr>
      </w:pPr>
    </w:p>
    <w:p w14:paraId="424845CB" w14:textId="77777777" w:rsidR="0025085F" w:rsidRPr="00F1469C" w:rsidRDefault="0025085F" w:rsidP="0025085F">
      <w:pPr>
        <w:spacing w:line="276" w:lineRule="auto"/>
        <w:ind w:left="284" w:right="51"/>
        <w:jc w:val="both"/>
        <w:rPr>
          <w:rFonts w:ascii="Arial" w:hAnsi="Arial" w:cs="Arial"/>
          <w:sz w:val="22"/>
          <w:szCs w:val="22"/>
        </w:rPr>
      </w:pPr>
      <w:r w:rsidRPr="00F1469C">
        <w:rPr>
          <w:rFonts w:ascii="Arial" w:hAnsi="Arial" w:cs="Arial"/>
          <w:sz w:val="22"/>
          <w:szCs w:val="22"/>
        </w:rPr>
        <w:t>En consecuencia, con fundamento en las citadas disposiciones constitucionales y legales, este Pleno del Consejo de la Judicatura Local expide el siguiente:</w:t>
      </w:r>
    </w:p>
    <w:p w14:paraId="69AA6378" w14:textId="77777777" w:rsidR="0025085F" w:rsidRPr="00F1469C" w:rsidRDefault="0025085F" w:rsidP="0025085F">
      <w:pPr>
        <w:spacing w:line="276" w:lineRule="auto"/>
        <w:ind w:left="284" w:right="51" w:firstLine="288"/>
        <w:jc w:val="both"/>
        <w:rPr>
          <w:rFonts w:ascii="Arial" w:eastAsia="Times New Roman" w:hAnsi="Arial" w:cs="Arial"/>
          <w:b/>
          <w:bCs/>
          <w:sz w:val="22"/>
          <w:szCs w:val="22"/>
        </w:rPr>
      </w:pPr>
    </w:p>
    <w:p w14:paraId="48B6F3EB" w14:textId="77777777" w:rsidR="0025085F" w:rsidRPr="00F1469C" w:rsidRDefault="0025085F" w:rsidP="0025085F">
      <w:pPr>
        <w:spacing w:line="276" w:lineRule="auto"/>
        <w:ind w:left="284" w:right="51"/>
        <w:jc w:val="center"/>
        <w:rPr>
          <w:rFonts w:ascii="Arial" w:eastAsia="Times New Roman" w:hAnsi="Arial" w:cs="Arial"/>
          <w:b/>
          <w:sz w:val="22"/>
          <w:szCs w:val="22"/>
        </w:rPr>
      </w:pPr>
      <w:r w:rsidRPr="00F1469C">
        <w:rPr>
          <w:rFonts w:ascii="Arial" w:eastAsia="Times New Roman" w:hAnsi="Arial" w:cs="Arial"/>
          <w:b/>
          <w:sz w:val="22"/>
          <w:szCs w:val="22"/>
        </w:rPr>
        <w:t>A C U E R D O</w:t>
      </w:r>
    </w:p>
    <w:p w14:paraId="2DB86BD8" w14:textId="77777777" w:rsidR="0025085F" w:rsidRPr="00F1469C" w:rsidRDefault="0025085F" w:rsidP="0025085F">
      <w:pPr>
        <w:spacing w:line="276" w:lineRule="auto"/>
        <w:ind w:left="284" w:right="51"/>
        <w:jc w:val="center"/>
        <w:rPr>
          <w:rFonts w:ascii="Arial" w:eastAsia="Times New Roman" w:hAnsi="Arial" w:cs="Arial"/>
          <w:b/>
          <w:sz w:val="22"/>
          <w:szCs w:val="22"/>
        </w:rPr>
      </w:pPr>
    </w:p>
    <w:p w14:paraId="170DFF69" w14:textId="77777777" w:rsidR="0025085F" w:rsidRPr="00F1469C" w:rsidRDefault="0025085F" w:rsidP="0025085F">
      <w:pPr>
        <w:spacing w:line="276" w:lineRule="auto"/>
        <w:ind w:left="284" w:right="51"/>
        <w:jc w:val="both"/>
        <w:rPr>
          <w:rFonts w:ascii="Arial" w:hAnsi="Arial" w:cs="Arial"/>
          <w:sz w:val="22"/>
          <w:szCs w:val="22"/>
          <w:lang w:eastAsia="es-MX"/>
        </w:rPr>
      </w:pPr>
      <w:r w:rsidRPr="00F1469C">
        <w:rPr>
          <w:rFonts w:ascii="Arial" w:eastAsia="Times New Roman" w:hAnsi="Arial" w:cs="Arial"/>
          <w:b/>
          <w:bCs/>
          <w:sz w:val="22"/>
          <w:szCs w:val="22"/>
        </w:rPr>
        <w:t>PRIMERO.</w:t>
      </w:r>
      <w:r w:rsidRPr="00F1469C">
        <w:rPr>
          <w:rFonts w:ascii="Arial" w:eastAsia="Times New Roman" w:hAnsi="Arial" w:cs="Arial"/>
          <w:sz w:val="22"/>
          <w:szCs w:val="22"/>
        </w:rPr>
        <w:t xml:space="preserve"> </w:t>
      </w:r>
      <w:r w:rsidRPr="00F1469C">
        <w:rPr>
          <w:rFonts w:ascii="Arial" w:hAnsi="Arial" w:cs="Arial"/>
          <w:sz w:val="22"/>
          <w:szCs w:val="22"/>
          <w:lang w:eastAsia="es-MX"/>
        </w:rPr>
        <w:t xml:space="preserve">El Pleno designará, mediante Acuerdo, a cuando menos dos Consejeros para que integren la Comisión de Receso, quienes deberán proveer los trámites y resolver los asuntos a que se refiere el punto tercero de este Acuerdo General.  </w:t>
      </w:r>
    </w:p>
    <w:p w14:paraId="0F0C0CA1" w14:textId="77777777" w:rsidR="0025085F" w:rsidRPr="00F1469C" w:rsidRDefault="0025085F" w:rsidP="0025085F">
      <w:pPr>
        <w:spacing w:line="276" w:lineRule="auto"/>
        <w:ind w:left="284" w:right="51"/>
        <w:jc w:val="both"/>
        <w:rPr>
          <w:rFonts w:ascii="Arial" w:eastAsia="Times New Roman" w:hAnsi="Arial" w:cs="Arial"/>
          <w:sz w:val="22"/>
          <w:szCs w:val="22"/>
        </w:rPr>
      </w:pPr>
    </w:p>
    <w:p w14:paraId="5C4D39C7" w14:textId="77777777" w:rsidR="0025085F" w:rsidRPr="00F1469C" w:rsidRDefault="0025085F" w:rsidP="0025085F">
      <w:pPr>
        <w:spacing w:line="276" w:lineRule="auto"/>
        <w:ind w:left="284" w:right="51"/>
        <w:jc w:val="both"/>
        <w:rPr>
          <w:rFonts w:ascii="Arial" w:eastAsia="Times New Roman" w:hAnsi="Arial" w:cs="Arial"/>
          <w:sz w:val="22"/>
          <w:szCs w:val="22"/>
        </w:rPr>
      </w:pPr>
      <w:r w:rsidRPr="00F1469C">
        <w:rPr>
          <w:rFonts w:ascii="Arial" w:eastAsia="Times New Roman" w:hAnsi="Arial" w:cs="Arial"/>
          <w:b/>
          <w:sz w:val="22"/>
          <w:szCs w:val="22"/>
        </w:rPr>
        <w:t>SEGUNDO.</w:t>
      </w:r>
      <w:r w:rsidRPr="00F1469C">
        <w:rPr>
          <w:rFonts w:ascii="Arial" w:eastAsia="Times New Roman" w:hAnsi="Arial" w:cs="Arial"/>
          <w:sz w:val="22"/>
          <w:szCs w:val="22"/>
        </w:rPr>
        <w:t xml:space="preserve"> El Pleno del Consejo de la Judicatura Local designa a los Consejeros Magistrado Presidente Licenciado Miguel Ángel Chuc López y Licenciado Carlos Enrique Avilés Tun, para integrar la Comisión que deberá proveer los trámites y resolver los asuntos de notoria urgencia que se presenten durante el receso correspondiente al </w:t>
      </w:r>
      <w:r w:rsidRPr="00F1469C">
        <w:rPr>
          <w:rStyle w:val="Textoennegrita"/>
          <w:rFonts w:ascii="Arial" w:hAnsi="Arial" w:cs="Arial"/>
          <w:sz w:val="22"/>
          <w:szCs w:val="22"/>
        </w:rPr>
        <w:t>SEGUNDO PERÍODO VACACIONAL 2020 PARA LOS SERVIDORES PÚBLICOS DEL PODER JUDICIAL DEL ESTADO</w:t>
      </w:r>
      <w:r w:rsidRPr="00F1469C">
        <w:rPr>
          <w:rFonts w:ascii="Arial" w:eastAsia="Times New Roman" w:hAnsi="Arial" w:cs="Arial"/>
          <w:sz w:val="22"/>
          <w:szCs w:val="22"/>
        </w:rPr>
        <w:t xml:space="preserve">. </w:t>
      </w:r>
    </w:p>
    <w:p w14:paraId="19AE7777" w14:textId="77777777" w:rsidR="0025085F" w:rsidRPr="00F1469C" w:rsidRDefault="0025085F" w:rsidP="0025085F">
      <w:pPr>
        <w:spacing w:line="276" w:lineRule="auto"/>
        <w:ind w:left="284" w:right="51"/>
        <w:jc w:val="both"/>
        <w:rPr>
          <w:rFonts w:ascii="Arial" w:eastAsia="Times New Roman" w:hAnsi="Arial" w:cs="Arial"/>
          <w:sz w:val="22"/>
          <w:szCs w:val="22"/>
        </w:rPr>
      </w:pPr>
    </w:p>
    <w:p w14:paraId="5529C07C" w14:textId="77777777" w:rsidR="0025085F" w:rsidRPr="00F1469C" w:rsidRDefault="0025085F" w:rsidP="0025085F">
      <w:pPr>
        <w:spacing w:line="276" w:lineRule="auto"/>
        <w:ind w:left="284" w:right="51"/>
        <w:jc w:val="both"/>
        <w:rPr>
          <w:rFonts w:ascii="Arial" w:hAnsi="Arial" w:cs="Arial"/>
          <w:sz w:val="22"/>
          <w:szCs w:val="22"/>
          <w:lang w:eastAsia="es-MX"/>
        </w:rPr>
      </w:pPr>
      <w:r w:rsidRPr="00F1469C">
        <w:rPr>
          <w:rFonts w:ascii="Arial" w:hAnsi="Arial" w:cs="Arial"/>
          <w:b/>
          <w:sz w:val="22"/>
          <w:szCs w:val="22"/>
          <w:lang w:eastAsia="es-MX"/>
        </w:rPr>
        <w:t xml:space="preserve">TERCERO. </w:t>
      </w:r>
      <w:r w:rsidRPr="00F1469C">
        <w:rPr>
          <w:rFonts w:ascii="Arial" w:hAnsi="Arial" w:cs="Arial"/>
          <w:sz w:val="22"/>
          <w:szCs w:val="22"/>
          <w:lang w:eastAsia="es-MX"/>
        </w:rPr>
        <w:t>Si la Comisión de Receso no se encuentra integrada por el Presidente del Consejo de la Judicatura Local, en la primera sesión de la Comisión los Consejeros designarán al Presidente de la misma.</w:t>
      </w:r>
      <w:r>
        <w:rPr>
          <w:rFonts w:ascii="Arial" w:hAnsi="Arial" w:cs="Arial"/>
          <w:lang w:eastAsia="es-MX"/>
        </w:rPr>
        <w:t xml:space="preserve"> </w:t>
      </w:r>
    </w:p>
    <w:p w14:paraId="3DCA2DFD" w14:textId="77777777" w:rsidR="0025085F" w:rsidRPr="00F1469C" w:rsidRDefault="0025085F" w:rsidP="0025085F">
      <w:pPr>
        <w:spacing w:line="276" w:lineRule="auto"/>
        <w:ind w:left="284" w:right="51"/>
        <w:jc w:val="both"/>
        <w:rPr>
          <w:rFonts w:ascii="Arial" w:hAnsi="Arial" w:cs="Arial"/>
          <w:sz w:val="22"/>
          <w:szCs w:val="22"/>
          <w:lang w:eastAsia="es-MX"/>
        </w:rPr>
      </w:pPr>
      <w:r w:rsidRPr="00F1469C">
        <w:rPr>
          <w:rFonts w:ascii="Arial" w:hAnsi="Arial" w:cs="Arial"/>
          <w:sz w:val="22"/>
          <w:szCs w:val="22"/>
          <w:lang w:eastAsia="es-MX"/>
        </w:rPr>
        <w:t xml:space="preserve"> </w:t>
      </w:r>
    </w:p>
    <w:p w14:paraId="10530DB1" w14:textId="77777777" w:rsidR="0025085F" w:rsidRPr="00F1469C" w:rsidRDefault="0025085F" w:rsidP="0025085F">
      <w:pPr>
        <w:spacing w:line="276" w:lineRule="auto"/>
        <w:ind w:left="284" w:right="51"/>
        <w:jc w:val="both"/>
        <w:rPr>
          <w:rFonts w:ascii="Arial" w:hAnsi="Arial" w:cs="Arial"/>
          <w:sz w:val="22"/>
          <w:szCs w:val="22"/>
          <w:lang w:eastAsia="es-MX"/>
        </w:rPr>
      </w:pPr>
      <w:r w:rsidRPr="00F1469C">
        <w:rPr>
          <w:rFonts w:ascii="Arial" w:hAnsi="Arial" w:cs="Arial"/>
          <w:b/>
          <w:sz w:val="22"/>
          <w:szCs w:val="22"/>
          <w:lang w:eastAsia="es-MX"/>
        </w:rPr>
        <w:t xml:space="preserve">CUARTO. </w:t>
      </w:r>
      <w:r w:rsidRPr="00F1469C">
        <w:rPr>
          <w:rFonts w:ascii="Arial" w:hAnsi="Arial" w:cs="Arial"/>
          <w:sz w:val="22"/>
          <w:szCs w:val="22"/>
          <w:lang w:eastAsia="es-MX"/>
        </w:rPr>
        <w:t>La Comisión de Receso estará facultada para conocer de los asuntos previstos en las fracciones XXII  y XXXIII del artículo 125 de la Ley Orgánica del Poder Judicial del Estado y el previsto en la fracción VIII del artículo 128 del citado ordenamiento, así como los urgentes.</w:t>
      </w:r>
    </w:p>
    <w:p w14:paraId="5D40FD6A" w14:textId="77777777" w:rsidR="0025085F" w:rsidRPr="00F1469C" w:rsidRDefault="0025085F" w:rsidP="0025085F">
      <w:pPr>
        <w:spacing w:line="276" w:lineRule="auto"/>
        <w:ind w:left="284" w:right="51"/>
        <w:jc w:val="both"/>
        <w:rPr>
          <w:rFonts w:ascii="Arial" w:hAnsi="Arial" w:cs="Arial"/>
          <w:sz w:val="22"/>
          <w:szCs w:val="22"/>
          <w:lang w:eastAsia="es-MX"/>
        </w:rPr>
      </w:pPr>
    </w:p>
    <w:p w14:paraId="2146BB9A" w14:textId="77777777" w:rsidR="0025085F" w:rsidRPr="00F1469C" w:rsidRDefault="0025085F" w:rsidP="0025085F">
      <w:pPr>
        <w:spacing w:line="276" w:lineRule="auto"/>
        <w:ind w:left="284" w:right="51"/>
        <w:jc w:val="both"/>
        <w:rPr>
          <w:rFonts w:ascii="Arial" w:eastAsia="Times New Roman" w:hAnsi="Arial" w:cs="Arial"/>
          <w:sz w:val="22"/>
          <w:szCs w:val="22"/>
        </w:rPr>
      </w:pPr>
      <w:r w:rsidRPr="00F1469C">
        <w:rPr>
          <w:rFonts w:ascii="Arial" w:eastAsia="Times New Roman" w:hAnsi="Arial" w:cs="Arial"/>
          <w:b/>
          <w:bCs/>
          <w:sz w:val="22"/>
          <w:szCs w:val="22"/>
        </w:rPr>
        <w:t>QUINTO.</w:t>
      </w:r>
      <w:r w:rsidRPr="00F1469C">
        <w:rPr>
          <w:rFonts w:ascii="Arial" w:eastAsia="Times New Roman" w:hAnsi="Arial" w:cs="Arial"/>
          <w:sz w:val="22"/>
          <w:szCs w:val="22"/>
        </w:rPr>
        <w:t xml:space="preserve"> Durante el período a que se refiere el punto de acuerdo </w:t>
      </w:r>
      <w:r w:rsidRPr="00F1469C">
        <w:rPr>
          <w:rFonts w:ascii="Arial" w:eastAsia="Times New Roman" w:hAnsi="Arial" w:cs="Arial"/>
          <w:b/>
          <w:sz w:val="22"/>
          <w:szCs w:val="22"/>
        </w:rPr>
        <w:t>SEGUNDO</w:t>
      </w:r>
      <w:r w:rsidRPr="00F1469C">
        <w:rPr>
          <w:rFonts w:ascii="Arial" w:eastAsia="Times New Roman" w:hAnsi="Arial" w:cs="Arial"/>
          <w:sz w:val="22"/>
          <w:szCs w:val="22"/>
        </w:rPr>
        <w:t xml:space="preserve"> fungirá como Secretario de la Comisión de Receso, del </w:t>
      </w:r>
      <w:r w:rsidRPr="00F1469C">
        <w:rPr>
          <w:rFonts w:ascii="Arial" w:eastAsia="Calibri" w:hAnsi="Arial" w:cs="Arial"/>
          <w:b/>
          <w:bCs/>
          <w:sz w:val="22"/>
          <w:szCs w:val="22"/>
          <w:u w:val="single"/>
          <w:lang w:val="es-MX"/>
        </w:rPr>
        <w:t>VEINTIUNO DE DICIEMBRE DEL AÑO DOS MIL VEINTE, AL CUATRO DE ENERO DEL AÑO DOS MIL VEINTIUNO,</w:t>
      </w:r>
      <w:r w:rsidRPr="00F1469C">
        <w:rPr>
          <w:rFonts w:ascii="Arial" w:eastAsia="Calibri" w:hAnsi="Arial" w:cs="Arial"/>
          <w:bCs/>
          <w:sz w:val="22"/>
          <w:szCs w:val="22"/>
          <w:lang w:val="es-MX"/>
        </w:rPr>
        <w:t xml:space="preserve"> </w:t>
      </w:r>
      <w:r w:rsidRPr="00F1469C">
        <w:rPr>
          <w:rFonts w:ascii="Arial" w:eastAsia="Times New Roman" w:hAnsi="Arial" w:cs="Arial"/>
          <w:sz w:val="22"/>
          <w:szCs w:val="22"/>
        </w:rPr>
        <w:t xml:space="preserve">el Licenciado Sergio Enrique Pérez Borges, Oficial Mayor del Poder Judicial del </w:t>
      </w:r>
      <w:r>
        <w:rPr>
          <w:rFonts w:ascii="Arial" w:hAnsi="Arial" w:cs="Arial"/>
        </w:rPr>
        <w:t xml:space="preserve">Estado. </w:t>
      </w:r>
    </w:p>
    <w:p w14:paraId="3197D298" w14:textId="77777777" w:rsidR="0025085F" w:rsidRPr="00F1469C" w:rsidRDefault="0025085F" w:rsidP="0025085F">
      <w:pPr>
        <w:spacing w:line="276" w:lineRule="auto"/>
        <w:ind w:left="284" w:right="51"/>
        <w:jc w:val="both"/>
        <w:rPr>
          <w:rFonts w:ascii="Arial" w:eastAsia="Times New Roman" w:hAnsi="Arial" w:cs="Arial"/>
          <w:sz w:val="22"/>
          <w:szCs w:val="22"/>
        </w:rPr>
      </w:pPr>
    </w:p>
    <w:p w14:paraId="2876EE48" w14:textId="77777777" w:rsidR="0025085F" w:rsidRPr="00F1469C" w:rsidRDefault="0025085F" w:rsidP="0025085F">
      <w:pPr>
        <w:spacing w:line="276" w:lineRule="auto"/>
        <w:ind w:left="284" w:right="51"/>
        <w:jc w:val="both"/>
        <w:rPr>
          <w:rFonts w:ascii="Arial" w:hAnsi="Arial" w:cs="Arial"/>
          <w:sz w:val="22"/>
          <w:szCs w:val="22"/>
          <w:lang w:eastAsia="es-MX"/>
        </w:rPr>
      </w:pPr>
      <w:r w:rsidRPr="00F1469C">
        <w:rPr>
          <w:rFonts w:ascii="Arial" w:hAnsi="Arial" w:cs="Arial"/>
          <w:b/>
          <w:sz w:val="22"/>
          <w:szCs w:val="22"/>
          <w:lang w:eastAsia="es-MX"/>
        </w:rPr>
        <w:t xml:space="preserve">SEXTO. </w:t>
      </w:r>
      <w:r w:rsidRPr="00F1469C">
        <w:rPr>
          <w:rFonts w:ascii="Arial" w:hAnsi="Arial" w:cs="Arial"/>
          <w:sz w:val="22"/>
          <w:szCs w:val="22"/>
          <w:lang w:eastAsia="es-MX"/>
        </w:rPr>
        <w:t>El Secretario de la Comisión de Receso tendrá las siguientes facultades:</w:t>
      </w:r>
    </w:p>
    <w:p w14:paraId="75A00A8F" w14:textId="77777777" w:rsidR="0025085F" w:rsidRPr="00F1469C" w:rsidRDefault="0025085F" w:rsidP="0025085F">
      <w:pPr>
        <w:numPr>
          <w:ilvl w:val="0"/>
          <w:numId w:val="29"/>
        </w:numPr>
        <w:spacing w:line="276" w:lineRule="auto"/>
        <w:ind w:left="993" w:right="51" w:hanging="425"/>
        <w:jc w:val="both"/>
        <w:rPr>
          <w:rFonts w:ascii="Arial" w:hAnsi="Arial" w:cs="Arial"/>
          <w:sz w:val="22"/>
          <w:szCs w:val="22"/>
          <w:lang w:eastAsia="es-MX"/>
        </w:rPr>
      </w:pPr>
      <w:r w:rsidRPr="00F1469C">
        <w:rPr>
          <w:rFonts w:ascii="Arial" w:hAnsi="Arial" w:cs="Arial"/>
          <w:sz w:val="22"/>
          <w:szCs w:val="22"/>
          <w:lang w:eastAsia="es-MX"/>
        </w:rPr>
        <w:t xml:space="preserve">Recibir la documentación de los asuntos que deban someterse a consideración de la Comisión </w:t>
      </w:r>
      <w:r w:rsidRPr="00F1469C">
        <w:rPr>
          <w:rFonts w:ascii="Arial" w:hAnsi="Arial" w:cs="Arial"/>
          <w:spacing w:val="-2"/>
          <w:sz w:val="22"/>
          <w:szCs w:val="22"/>
          <w:lang w:eastAsia="es-MX"/>
        </w:rPr>
        <w:t xml:space="preserve">de Receso, enviar la convocatoria con la documentación correspondiente y auxiliar al Presidente </w:t>
      </w:r>
      <w:r w:rsidRPr="00F1469C">
        <w:rPr>
          <w:rFonts w:ascii="Arial" w:hAnsi="Arial" w:cs="Arial"/>
          <w:spacing w:val="-3"/>
          <w:sz w:val="22"/>
          <w:szCs w:val="22"/>
          <w:lang w:eastAsia="es-MX"/>
        </w:rPr>
        <w:t>de dicha Comisión en la elaboración del orden del día de las sesiones, dando cuenta en cada una de</w:t>
      </w:r>
      <w:r w:rsidRPr="00F1469C">
        <w:rPr>
          <w:rFonts w:ascii="Arial" w:hAnsi="Arial" w:cs="Arial"/>
          <w:sz w:val="22"/>
          <w:szCs w:val="22"/>
          <w:lang w:eastAsia="es-MX"/>
        </w:rPr>
        <w:t xml:space="preserve"> éstas con los asuntos correspondientes;</w:t>
      </w:r>
    </w:p>
    <w:p w14:paraId="17C1F7F4" w14:textId="77777777" w:rsidR="0025085F" w:rsidRPr="00F1469C" w:rsidRDefault="0025085F" w:rsidP="0025085F">
      <w:pPr>
        <w:numPr>
          <w:ilvl w:val="0"/>
          <w:numId w:val="29"/>
        </w:numPr>
        <w:spacing w:line="276" w:lineRule="auto"/>
        <w:ind w:left="993" w:right="51" w:hanging="425"/>
        <w:jc w:val="both"/>
        <w:rPr>
          <w:rFonts w:ascii="Arial" w:hAnsi="Arial" w:cs="Arial"/>
          <w:sz w:val="22"/>
          <w:szCs w:val="22"/>
          <w:lang w:eastAsia="es-MX"/>
        </w:rPr>
      </w:pPr>
      <w:r w:rsidRPr="00F1469C">
        <w:rPr>
          <w:rFonts w:ascii="Arial" w:hAnsi="Arial" w:cs="Arial"/>
          <w:sz w:val="22"/>
          <w:szCs w:val="22"/>
          <w:lang w:eastAsia="es-MX"/>
        </w:rPr>
        <w:t>Elaborar las actas de las sesiones, presentarlas para su aprobación, y firmarlas conjuntamente con el Presidente de la Comisión de Receso;</w:t>
      </w:r>
    </w:p>
    <w:p w14:paraId="0752039E" w14:textId="77777777" w:rsidR="0025085F" w:rsidRPr="00F1469C" w:rsidRDefault="0025085F" w:rsidP="0025085F">
      <w:pPr>
        <w:numPr>
          <w:ilvl w:val="0"/>
          <w:numId w:val="29"/>
        </w:numPr>
        <w:spacing w:line="276" w:lineRule="auto"/>
        <w:ind w:left="993" w:right="51" w:hanging="425"/>
        <w:jc w:val="both"/>
        <w:rPr>
          <w:rFonts w:ascii="Arial" w:hAnsi="Arial" w:cs="Arial"/>
          <w:sz w:val="22"/>
          <w:szCs w:val="22"/>
          <w:lang w:eastAsia="es-MX"/>
        </w:rPr>
      </w:pPr>
      <w:r w:rsidRPr="00F1469C">
        <w:rPr>
          <w:rFonts w:ascii="Arial" w:hAnsi="Arial" w:cs="Arial"/>
          <w:sz w:val="22"/>
          <w:szCs w:val="22"/>
          <w:lang w:eastAsia="es-MX"/>
        </w:rPr>
        <w:t xml:space="preserve">Recabar y certificar el sentido de la votación que se emita en las sesiones, así como hacer constar el impedimento legal de los Consejeros en la intervención, discusión y aprobación de algún asunto y los pormenores de la sesión, de manera sucinta; </w:t>
      </w:r>
    </w:p>
    <w:p w14:paraId="70616BCF" w14:textId="77777777" w:rsidR="0025085F" w:rsidRPr="00F1469C" w:rsidRDefault="0025085F" w:rsidP="0025085F">
      <w:pPr>
        <w:numPr>
          <w:ilvl w:val="0"/>
          <w:numId w:val="29"/>
        </w:numPr>
        <w:spacing w:line="276" w:lineRule="auto"/>
        <w:ind w:left="993" w:right="51" w:hanging="425"/>
        <w:jc w:val="both"/>
        <w:rPr>
          <w:rFonts w:ascii="Arial" w:hAnsi="Arial" w:cs="Arial"/>
          <w:sz w:val="22"/>
          <w:szCs w:val="22"/>
          <w:lang w:eastAsia="es-MX"/>
        </w:rPr>
      </w:pPr>
      <w:r w:rsidRPr="00F1469C">
        <w:rPr>
          <w:rFonts w:ascii="Arial" w:hAnsi="Arial" w:cs="Arial"/>
          <w:sz w:val="22"/>
          <w:szCs w:val="22"/>
          <w:lang w:eastAsia="es-MX"/>
        </w:rPr>
        <w:t>Desahogar y dar seguimiento a los asuntos que consten en las actas de las sesiones;</w:t>
      </w:r>
    </w:p>
    <w:p w14:paraId="6471D2DE" w14:textId="77777777" w:rsidR="0025085F" w:rsidRPr="00F1469C" w:rsidRDefault="0025085F" w:rsidP="0025085F">
      <w:pPr>
        <w:numPr>
          <w:ilvl w:val="0"/>
          <w:numId w:val="29"/>
        </w:numPr>
        <w:spacing w:line="276" w:lineRule="auto"/>
        <w:ind w:left="993" w:right="51" w:hanging="425"/>
        <w:jc w:val="both"/>
        <w:rPr>
          <w:rFonts w:ascii="Arial" w:hAnsi="Arial" w:cs="Arial"/>
          <w:sz w:val="22"/>
          <w:szCs w:val="22"/>
          <w:lang w:eastAsia="es-MX"/>
        </w:rPr>
      </w:pPr>
      <w:r w:rsidRPr="00F1469C">
        <w:rPr>
          <w:rFonts w:ascii="Arial" w:hAnsi="Arial" w:cs="Arial"/>
          <w:sz w:val="22"/>
          <w:szCs w:val="22"/>
          <w:lang w:eastAsia="es-MX"/>
        </w:rPr>
        <w:t>Firmar, previo acuerdo del Presidente de la Comisión de Receso, las certificaciones que por disposición legal o a petición de parte interesada deban ser expedidas;</w:t>
      </w:r>
    </w:p>
    <w:p w14:paraId="7DB3736C" w14:textId="77777777" w:rsidR="0025085F" w:rsidRPr="00F1469C" w:rsidRDefault="0025085F" w:rsidP="0025085F">
      <w:pPr>
        <w:numPr>
          <w:ilvl w:val="0"/>
          <w:numId w:val="29"/>
        </w:numPr>
        <w:spacing w:line="276" w:lineRule="auto"/>
        <w:ind w:left="993" w:right="51" w:hanging="425"/>
        <w:jc w:val="both"/>
        <w:rPr>
          <w:rFonts w:ascii="Arial" w:hAnsi="Arial" w:cs="Arial"/>
          <w:sz w:val="22"/>
          <w:szCs w:val="22"/>
          <w:lang w:eastAsia="es-MX"/>
        </w:rPr>
      </w:pPr>
      <w:r w:rsidRPr="00F1469C">
        <w:rPr>
          <w:rFonts w:ascii="Arial" w:hAnsi="Arial" w:cs="Arial"/>
          <w:sz w:val="22"/>
          <w:szCs w:val="22"/>
          <w:lang w:eastAsia="es-MX"/>
        </w:rPr>
        <w:t>Notificar los asuntos que determine la Comisión de Receso;</w:t>
      </w:r>
    </w:p>
    <w:p w14:paraId="68600233" w14:textId="77777777" w:rsidR="0025085F" w:rsidRPr="00F1469C" w:rsidRDefault="0025085F" w:rsidP="0025085F">
      <w:pPr>
        <w:numPr>
          <w:ilvl w:val="0"/>
          <w:numId w:val="29"/>
        </w:numPr>
        <w:spacing w:line="276" w:lineRule="auto"/>
        <w:ind w:left="993" w:right="51" w:hanging="425"/>
        <w:jc w:val="both"/>
        <w:rPr>
          <w:rFonts w:ascii="Arial" w:hAnsi="Arial" w:cs="Arial"/>
          <w:sz w:val="22"/>
          <w:szCs w:val="22"/>
          <w:lang w:eastAsia="es-MX"/>
        </w:rPr>
      </w:pPr>
      <w:r w:rsidRPr="00F1469C">
        <w:rPr>
          <w:rFonts w:ascii="Arial" w:hAnsi="Arial" w:cs="Arial"/>
          <w:sz w:val="22"/>
          <w:szCs w:val="22"/>
          <w:lang w:eastAsia="es-MX"/>
        </w:rPr>
        <w:t>Las demás que establezcan el Pleno, y la Comisión de Receso.</w:t>
      </w:r>
    </w:p>
    <w:p w14:paraId="4641440E" w14:textId="77777777" w:rsidR="0025085F" w:rsidRPr="00F1469C" w:rsidRDefault="0025085F" w:rsidP="0025085F">
      <w:pPr>
        <w:spacing w:line="276" w:lineRule="auto"/>
        <w:ind w:left="284" w:right="51"/>
        <w:jc w:val="both"/>
        <w:rPr>
          <w:rFonts w:ascii="Arial" w:eastAsia="Times New Roman" w:hAnsi="Arial" w:cs="Arial"/>
          <w:b/>
          <w:bCs/>
          <w:sz w:val="22"/>
          <w:szCs w:val="22"/>
        </w:rPr>
      </w:pPr>
    </w:p>
    <w:p w14:paraId="50DCABA5" w14:textId="77777777" w:rsidR="0025085F" w:rsidRPr="00F1469C" w:rsidRDefault="0025085F" w:rsidP="0025085F">
      <w:pPr>
        <w:spacing w:line="276" w:lineRule="auto"/>
        <w:ind w:left="284" w:right="51"/>
        <w:jc w:val="both"/>
        <w:rPr>
          <w:rFonts w:ascii="Arial" w:eastAsia="Times New Roman" w:hAnsi="Arial" w:cs="Arial"/>
          <w:sz w:val="22"/>
          <w:szCs w:val="22"/>
        </w:rPr>
      </w:pPr>
      <w:r w:rsidRPr="00F1469C">
        <w:rPr>
          <w:rFonts w:ascii="Arial" w:eastAsia="Times New Roman" w:hAnsi="Arial" w:cs="Arial"/>
          <w:b/>
          <w:bCs/>
          <w:sz w:val="22"/>
          <w:szCs w:val="22"/>
        </w:rPr>
        <w:t>SÉPTIMO.</w:t>
      </w:r>
      <w:r w:rsidRPr="00F1469C">
        <w:rPr>
          <w:rFonts w:ascii="Arial" w:eastAsia="Times New Roman" w:hAnsi="Arial" w:cs="Arial"/>
          <w:sz w:val="22"/>
          <w:szCs w:val="22"/>
        </w:rPr>
        <w:t xml:space="preserve"> Al concluir el receso y reiniciar el período ordinario de sesiones del año judicial 2020-2021, los Consejeros designados para integrar la Comisión a que se refiere el punto </w:t>
      </w:r>
      <w:r w:rsidRPr="00F1469C">
        <w:rPr>
          <w:rFonts w:ascii="Arial" w:eastAsia="Times New Roman" w:hAnsi="Arial" w:cs="Arial"/>
          <w:b/>
          <w:bCs/>
          <w:sz w:val="22"/>
          <w:szCs w:val="22"/>
        </w:rPr>
        <w:t>SEGUNDO</w:t>
      </w:r>
      <w:r w:rsidRPr="00F1469C">
        <w:rPr>
          <w:rFonts w:ascii="Arial" w:eastAsia="Times New Roman" w:hAnsi="Arial" w:cs="Arial"/>
          <w:sz w:val="22"/>
          <w:szCs w:val="22"/>
        </w:rPr>
        <w:t xml:space="preserve"> de este Acuerdo, rendirán informe pormenorizado respecto de las medidas que hayan adoptado, así como de aquellas cuestiones cuya solución </w:t>
      </w:r>
      <w:r w:rsidRPr="00F1469C">
        <w:rPr>
          <w:rFonts w:ascii="Arial" w:eastAsia="Times New Roman" w:hAnsi="Arial" w:cs="Arial"/>
          <w:sz w:val="22"/>
          <w:szCs w:val="22"/>
        </w:rPr>
        <w:lastRenderedPageBreak/>
        <w:t>reserven para el conocimiento del Pleno del Consejo de la Judicatura Local, a fin de que este Órgano Colegiado determine lo procedente.</w:t>
      </w:r>
      <w:r>
        <w:rPr>
          <w:rFonts w:ascii="Arial" w:hAnsi="Arial" w:cs="Arial"/>
        </w:rPr>
        <w:t xml:space="preserve"> </w:t>
      </w:r>
    </w:p>
    <w:p w14:paraId="3CB1BB9F" w14:textId="77777777" w:rsidR="0025085F" w:rsidRPr="00F1469C" w:rsidRDefault="0025085F" w:rsidP="0025085F">
      <w:pPr>
        <w:spacing w:line="276" w:lineRule="auto"/>
        <w:ind w:left="284" w:right="51"/>
        <w:jc w:val="both"/>
        <w:rPr>
          <w:rFonts w:ascii="Arial" w:eastAsia="Times New Roman" w:hAnsi="Arial" w:cs="Arial"/>
          <w:sz w:val="22"/>
          <w:szCs w:val="22"/>
        </w:rPr>
      </w:pPr>
    </w:p>
    <w:p w14:paraId="0977A512" w14:textId="77777777" w:rsidR="0025085F" w:rsidRPr="00F1469C" w:rsidRDefault="0025085F" w:rsidP="0025085F">
      <w:pPr>
        <w:spacing w:line="276" w:lineRule="auto"/>
        <w:ind w:left="284" w:right="51"/>
        <w:jc w:val="both"/>
        <w:rPr>
          <w:rFonts w:ascii="Arial" w:eastAsia="Times New Roman" w:hAnsi="Arial" w:cs="Arial"/>
          <w:sz w:val="22"/>
          <w:szCs w:val="22"/>
        </w:rPr>
      </w:pPr>
      <w:r w:rsidRPr="00F1469C">
        <w:rPr>
          <w:rFonts w:ascii="Arial" w:eastAsia="Times New Roman" w:hAnsi="Arial" w:cs="Arial"/>
          <w:b/>
          <w:sz w:val="22"/>
          <w:szCs w:val="22"/>
        </w:rPr>
        <w:t>OCTAVO.</w:t>
      </w:r>
      <w:r w:rsidRPr="00F1469C">
        <w:rPr>
          <w:rFonts w:ascii="Arial" w:eastAsia="Times New Roman" w:hAnsi="Arial" w:cs="Arial"/>
          <w:sz w:val="22"/>
          <w:szCs w:val="22"/>
        </w:rPr>
        <w:t xml:space="preserve"> Se faculta a la propia Comisión para determinar el número de secretarios y empleados necesarios para el óptimo ejercicio de sus funciones.</w:t>
      </w:r>
      <w:r>
        <w:rPr>
          <w:rFonts w:ascii="Arial" w:hAnsi="Arial" w:cs="Arial"/>
        </w:rPr>
        <w:t xml:space="preserve"> </w:t>
      </w:r>
    </w:p>
    <w:p w14:paraId="4E046301" w14:textId="77777777" w:rsidR="0025085F" w:rsidRPr="00F1469C" w:rsidRDefault="0025085F" w:rsidP="0025085F">
      <w:pPr>
        <w:spacing w:line="276" w:lineRule="auto"/>
        <w:ind w:left="284" w:right="51"/>
        <w:rPr>
          <w:rFonts w:ascii="Arial" w:eastAsia="Times New Roman" w:hAnsi="Arial" w:cs="Arial"/>
          <w:sz w:val="22"/>
          <w:szCs w:val="22"/>
        </w:rPr>
      </w:pPr>
    </w:p>
    <w:p w14:paraId="1956F16F" w14:textId="77777777" w:rsidR="0025085F" w:rsidRPr="00F1469C" w:rsidRDefault="0025085F" w:rsidP="0025085F">
      <w:pPr>
        <w:autoSpaceDE w:val="0"/>
        <w:autoSpaceDN w:val="0"/>
        <w:adjustRightInd w:val="0"/>
        <w:spacing w:line="276" w:lineRule="auto"/>
        <w:ind w:left="284" w:right="51"/>
        <w:jc w:val="center"/>
        <w:rPr>
          <w:rFonts w:ascii="Arial" w:hAnsi="Arial" w:cs="Arial"/>
          <w:b/>
          <w:bCs/>
          <w:sz w:val="22"/>
          <w:szCs w:val="22"/>
        </w:rPr>
      </w:pPr>
      <w:r w:rsidRPr="00F1469C">
        <w:rPr>
          <w:rFonts w:ascii="Arial" w:hAnsi="Arial" w:cs="Arial"/>
          <w:b/>
          <w:bCs/>
          <w:sz w:val="22"/>
          <w:szCs w:val="22"/>
        </w:rPr>
        <w:t>TRANSITORIOS</w:t>
      </w:r>
    </w:p>
    <w:p w14:paraId="37790185" w14:textId="77777777" w:rsidR="0025085F" w:rsidRPr="00F1469C" w:rsidRDefault="0025085F" w:rsidP="0025085F">
      <w:pPr>
        <w:autoSpaceDE w:val="0"/>
        <w:autoSpaceDN w:val="0"/>
        <w:adjustRightInd w:val="0"/>
        <w:spacing w:line="276" w:lineRule="auto"/>
        <w:ind w:left="284" w:right="51"/>
        <w:jc w:val="both"/>
        <w:rPr>
          <w:rFonts w:ascii="Arial" w:hAnsi="Arial" w:cs="Arial"/>
          <w:bCs/>
          <w:sz w:val="22"/>
          <w:szCs w:val="22"/>
        </w:rPr>
      </w:pPr>
      <w:r w:rsidRPr="00F1469C">
        <w:rPr>
          <w:rFonts w:ascii="Arial" w:hAnsi="Arial" w:cs="Arial"/>
          <w:b/>
          <w:bCs/>
          <w:sz w:val="22"/>
          <w:szCs w:val="22"/>
        </w:rPr>
        <w:t>PRIMERO.</w:t>
      </w:r>
      <w:r w:rsidRPr="00F1469C">
        <w:rPr>
          <w:rFonts w:ascii="Arial" w:hAnsi="Arial" w:cs="Arial"/>
          <w:bCs/>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r>
        <w:rPr>
          <w:rFonts w:ascii="Arial" w:hAnsi="Arial" w:cs="Arial"/>
          <w:bCs/>
        </w:rPr>
        <w:t xml:space="preserve"> </w:t>
      </w:r>
    </w:p>
    <w:p w14:paraId="383C2F1F" w14:textId="77777777" w:rsidR="0025085F" w:rsidRPr="00F1469C" w:rsidRDefault="0025085F" w:rsidP="0025085F">
      <w:pPr>
        <w:autoSpaceDE w:val="0"/>
        <w:autoSpaceDN w:val="0"/>
        <w:adjustRightInd w:val="0"/>
        <w:spacing w:line="276" w:lineRule="auto"/>
        <w:ind w:left="284" w:right="51"/>
        <w:jc w:val="both"/>
        <w:rPr>
          <w:rFonts w:ascii="Arial" w:hAnsi="Arial" w:cs="Arial"/>
          <w:bCs/>
          <w:sz w:val="22"/>
          <w:szCs w:val="22"/>
        </w:rPr>
      </w:pPr>
    </w:p>
    <w:p w14:paraId="77E89000" w14:textId="77777777" w:rsidR="0025085F" w:rsidRPr="00F1469C" w:rsidRDefault="0025085F" w:rsidP="0025085F">
      <w:pPr>
        <w:autoSpaceDE w:val="0"/>
        <w:autoSpaceDN w:val="0"/>
        <w:adjustRightInd w:val="0"/>
        <w:spacing w:line="276" w:lineRule="auto"/>
        <w:ind w:left="284" w:right="51"/>
        <w:jc w:val="both"/>
        <w:rPr>
          <w:rFonts w:ascii="Arial" w:hAnsi="Arial" w:cs="Arial"/>
          <w:bCs/>
          <w:sz w:val="22"/>
          <w:szCs w:val="22"/>
        </w:rPr>
      </w:pPr>
      <w:r w:rsidRPr="00F1469C">
        <w:rPr>
          <w:rFonts w:ascii="Arial" w:hAnsi="Arial" w:cs="Arial"/>
          <w:b/>
          <w:bCs/>
          <w:sz w:val="22"/>
          <w:szCs w:val="22"/>
        </w:rPr>
        <w:t>SEGUNDO.</w:t>
      </w:r>
      <w:r w:rsidRPr="00F1469C">
        <w:rPr>
          <w:rFonts w:ascii="Arial" w:hAnsi="Arial" w:cs="Arial"/>
          <w:bCs/>
          <w:sz w:val="22"/>
          <w:szCs w:val="22"/>
        </w:rPr>
        <w:t xml:space="preserve"> El presente Acuerdo General entrará en vigor en la fecha de su publicación en el Periódico Oficial del Estado, de conformidad con el artículo 4 del Código Civil vigente en el Estado.</w:t>
      </w:r>
    </w:p>
    <w:p w14:paraId="2FE944BD" w14:textId="77777777" w:rsidR="0025085F" w:rsidRPr="00F1469C" w:rsidRDefault="0025085F" w:rsidP="0025085F">
      <w:pPr>
        <w:autoSpaceDE w:val="0"/>
        <w:autoSpaceDN w:val="0"/>
        <w:adjustRightInd w:val="0"/>
        <w:spacing w:line="276" w:lineRule="auto"/>
        <w:ind w:left="284" w:right="51"/>
        <w:jc w:val="both"/>
        <w:rPr>
          <w:rFonts w:ascii="Arial" w:hAnsi="Arial" w:cs="Arial"/>
          <w:bCs/>
          <w:sz w:val="22"/>
          <w:szCs w:val="22"/>
        </w:rPr>
      </w:pPr>
    </w:p>
    <w:p w14:paraId="22FEE05A" w14:textId="77777777" w:rsidR="0025085F" w:rsidRPr="00F1469C" w:rsidRDefault="0025085F" w:rsidP="0025085F">
      <w:pPr>
        <w:widowControl w:val="0"/>
        <w:autoSpaceDE w:val="0"/>
        <w:autoSpaceDN w:val="0"/>
        <w:adjustRightInd w:val="0"/>
        <w:spacing w:line="276" w:lineRule="auto"/>
        <w:ind w:left="284" w:right="51"/>
        <w:jc w:val="both"/>
        <w:rPr>
          <w:rFonts w:ascii="Arial" w:hAnsi="Arial" w:cs="Arial"/>
          <w:bCs/>
          <w:sz w:val="22"/>
          <w:szCs w:val="22"/>
        </w:rPr>
      </w:pPr>
      <w:r w:rsidRPr="00F1469C">
        <w:rPr>
          <w:rFonts w:ascii="Arial" w:hAnsi="Arial" w:cs="Arial"/>
          <w:b/>
          <w:bCs/>
          <w:sz w:val="22"/>
          <w:szCs w:val="22"/>
          <w:lang w:val="es-MX"/>
        </w:rPr>
        <w:t>TERCERO</w:t>
      </w:r>
      <w:r w:rsidRPr="00F1469C">
        <w:rPr>
          <w:rFonts w:ascii="Arial" w:hAnsi="Arial" w:cs="Arial"/>
          <w:b/>
          <w:bCs/>
          <w:sz w:val="22"/>
          <w:szCs w:val="22"/>
        </w:rPr>
        <w:t>.</w:t>
      </w:r>
      <w:r w:rsidRPr="00F1469C">
        <w:rPr>
          <w:rFonts w:ascii="Arial" w:hAnsi="Arial" w:cs="Arial"/>
          <w:bCs/>
          <w:sz w:val="22"/>
          <w:szCs w:val="22"/>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 </w:t>
      </w:r>
      <w:r w:rsidRPr="00F1469C">
        <w:rPr>
          <w:rFonts w:ascii="Arial" w:hAnsi="Arial" w:cs="Arial"/>
          <w:bCs/>
          <w:sz w:val="22"/>
          <w:szCs w:val="22"/>
          <w:lang w:val="es-MX"/>
        </w:rPr>
        <w:t xml:space="preserve">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 los Juzgados de Distrito Especializados en Materia de Trabajo en el Estado de Campeche, al Centro Federal de Conciliación y Registro Laboral en el Estado, </w:t>
      </w:r>
      <w:r w:rsidRPr="00F1469C">
        <w:rPr>
          <w:rFonts w:ascii="Arial" w:hAnsi="Arial" w:cs="Arial"/>
          <w:bCs/>
          <w:sz w:val="22"/>
          <w:szCs w:val="22"/>
        </w:rPr>
        <w:t>así como a los Juzgados de Distrito y al Tribunal Colegiado del Trigésimo Primer Circuito para los efectos a que haya lugar. Cúmplase…”.</w:t>
      </w:r>
    </w:p>
    <w:p w14:paraId="0D7FE190" w14:textId="77777777" w:rsidR="00C635F3" w:rsidRPr="000F72BF" w:rsidRDefault="00C635F3" w:rsidP="00C80413">
      <w:pPr>
        <w:spacing w:line="276" w:lineRule="auto"/>
        <w:ind w:firstLine="288"/>
        <w:jc w:val="both"/>
        <w:rPr>
          <w:rFonts w:ascii="Arial" w:eastAsia="Times New Roman" w:hAnsi="Arial" w:cs="Arial"/>
          <w:sz w:val="22"/>
          <w:szCs w:val="22"/>
        </w:rPr>
      </w:pPr>
    </w:p>
    <w:p w14:paraId="7DFCF726" w14:textId="77777777" w:rsidR="0001681B" w:rsidRPr="005B7A90" w:rsidRDefault="0001681B" w:rsidP="0001681B">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6CA26297" w14:textId="77777777" w:rsidR="0001681B" w:rsidRPr="005B7A90"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5B7A90" w:rsidRDefault="0001681B" w:rsidP="0001681B">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0A191EB8" w14:textId="18ACBBC0" w:rsidR="0001681B" w:rsidRPr="005B7A90" w:rsidRDefault="0001681B" w:rsidP="0001681B">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sidR="004B5D7C">
        <w:rPr>
          <w:rFonts w:ascii="Arial" w:hAnsi="Arial" w:cs="Arial"/>
          <w:bCs/>
        </w:rPr>
        <w:t>2</w:t>
      </w:r>
      <w:r w:rsidR="00633157">
        <w:rPr>
          <w:rFonts w:ascii="Arial" w:hAnsi="Arial" w:cs="Arial"/>
          <w:bCs/>
        </w:rPr>
        <w:t>7</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14:paraId="00BC4054" w14:textId="77777777" w:rsidR="0001681B" w:rsidRPr="005B7A90" w:rsidRDefault="0001681B" w:rsidP="0001681B">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4C70FAD9" w14:textId="77777777" w:rsidR="00955EE2"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017B6877" w14:textId="77777777" w:rsidR="0025085F" w:rsidRDefault="0025085F" w:rsidP="0001681B">
      <w:pPr>
        <w:tabs>
          <w:tab w:val="left" w:pos="1290"/>
        </w:tabs>
        <w:jc w:val="both"/>
        <w:rPr>
          <w:rFonts w:ascii="Arial" w:hAnsi="Arial" w:cs="Arial"/>
          <w:sz w:val="16"/>
          <w:szCs w:val="12"/>
          <w:lang w:val="es-MX"/>
        </w:rPr>
      </w:pPr>
    </w:p>
    <w:p w14:paraId="766345B0" w14:textId="77777777" w:rsidR="0025085F" w:rsidRDefault="0025085F" w:rsidP="0001681B">
      <w:pPr>
        <w:tabs>
          <w:tab w:val="left" w:pos="1290"/>
        </w:tabs>
        <w:jc w:val="both"/>
        <w:rPr>
          <w:rFonts w:ascii="Arial" w:hAnsi="Arial" w:cs="Arial"/>
          <w:sz w:val="16"/>
          <w:szCs w:val="12"/>
          <w:lang w:val="es-MX"/>
        </w:rPr>
      </w:pPr>
    </w:p>
    <w:p w14:paraId="59757470" w14:textId="77777777" w:rsidR="0025085F" w:rsidRDefault="0025085F" w:rsidP="0001681B">
      <w:pPr>
        <w:tabs>
          <w:tab w:val="left" w:pos="1290"/>
        </w:tabs>
        <w:jc w:val="both"/>
        <w:rPr>
          <w:rFonts w:ascii="Arial" w:hAnsi="Arial" w:cs="Arial"/>
          <w:sz w:val="16"/>
          <w:szCs w:val="12"/>
          <w:lang w:val="es-MX"/>
        </w:rPr>
      </w:pPr>
    </w:p>
    <w:p w14:paraId="0A00C987" w14:textId="77777777" w:rsidR="0025085F" w:rsidRDefault="0025085F" w:rsidP="0001681B">
      <w:pPr>
        <w:tabs>
          <w:tab w:val="left" w:pos="1290"/>
        </w:tabs>
        <w:jc w:val="both"/>
        <w:rPr>
          <w:rFonts w:ascii="Arial" w:hAnsi="Arial" w:cs="Arial"/>
          <w:sz w:val="16"/>
          <w:szCs w:val="12"/>
          <w:lang w:val="es-MX"/>
        </w:rPr>
      </w:pPr>
    </w:p>
    <w:p w14:paraId="5B3FF58A" w14:textId="77777777" w:rsidR="0025085F" w:rsidRDefault="0025085F" w:rsidP="0001681B">
      <w:pPr>
        <w:tabs>
          <w:tab w:val="left" w:pos="1290"/>
        </w:tabs>
        <w:jc w:val="both"/>
        <w:rPr>
          <w:rFonts w:ascii="Arial" w:hAnsi="Arial" w:cs="Arial"/>
          <w:sz w:val="16"/>
          <w:szCs w:val="12"/>
          <w:lang w:val="es-MX"/>
        </w:rPr>
      </w:pPr>
    </w:p>
    <w:p w14:paraId="3FBBA37F" w14:textId="77777777" w:rsidR="0025085F" w:rsidRDefault="0025085F" w:rsidP="0001681B">
      <w:pPr>
        <w:tabs>
          <w:tab w:val="left" w:pos="1290"/>
        </w:tabs>
        <w:jc w:val="both"/>
        <w:rPr>
          <w:rFonts w:ascii="Arial" w:hAnsi="Arial" w:cs="Arial"/>
          <w:sz w:val="16"/>
          <w:szCs w:val="12"/>
          <w:lang w:val="es-MX"/>
        </w:rPr>
      </w:pPr>
    </w:p>
    <w:p w14:paraId="1C7C1C5A" w14:textId="77777777" w:rsidR="0025085F" w:rsidRDefault="0025085F" w:rsidP="0001681B">
      <w:pPr>
        <w:tabs>
          <w:tab w:val="left" w:pos="1290"/>
        </w:tabs>
        <w:jc w:val="both"/>
        <w:rPr>
          <w:rFonts w:ascii="Arial" w:hAnsi="Arial" w:cs="Arial"/>
          <w:sz w:val="16"/>
          <w:szCs w:val="12"/>
          <w:lang w:val="es-MX"/>
        </w:rPr>
      </w:pPr>
    </w:p>
    <w:p w14:paraId="60585AAC" w14:textId="77777777" w:rsidR="0025085F" w:rsidRDefault="0025085F" w:rsidP="0001681B">
      <w:pPr>
        <w:tabs>
          <w:tab w:val="left" w:pos="1290"/>
        </w:tabs>
        <w:jc w:val="both"/>
        <w:rPr>
          <w:rFonts w:ascii="Arial" w:hAnsi="Arial" w:cs="Arial"/>
          <w:sz w:val="16"/>
          <w:szCs w:val="12"/>
          <w:lang w:val="es-MX"/>
        </w:rPr>
      </w:pPr>
    </w:p>
    <w:p w14:paraId="389B583E" w14:textId="77777777" w:rsidR="0025085F" w:rsidRDefault="0025085F" w:rsidP="0001681B">
      <w:pPr>
        <w:tabs>
          <w:tab w:val="left" w:pos="1290"/>
        </w:tabs>
        <w:jc w:val="both"/>
        <w:rPr>
          <w:rFonts w:ascii="Arial" w:hAnsi="Arial" w:cs="Arial"/>
          <w:sz w:val="16"/>
          <w:szCs w:val="12"/>
          <w:lang w:val="es-MX"/>
        </w:rPr>
      </w:pPr>
    </w:p>
    <w:p w14:paraId="7E40C02F" w14:textId="77777777" w:rsidR="0001681B" w:rsidRDefault="0001681B" w:rsidP="0001681B">
      <w:pPr>
        <w:tabs>
          <w:tab w:val="left" w:pos="1290"/>
        </w:tabs>
        <w:jc w:val="both"/>
        <w:rPr>
          <w:rFonts w:ascii="Arial" w:hAnsi="Arial" w:cs="Arial"/>
          <w:sz w:val="16"/>
          <w:szCs w:val="12"/>
          <w:lang w:val="es-MX"/>
        </w:rPr>
      </w:pPr>
    </w:p>
    <w:p w14:paraId="1519D937"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1BAEDC7D"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5B7A90">
        <w:rPr>
          <w:rFonts w:ascii="Arial" w:hAnsi="Arial" w:cs="Arial"/>
          <w:sz w:val="16"/>
          <w:szCs w:val="12"/>
          <w:lang w:val="es-MX"/>
        </w:rPr>
        <w:t>C.c.p. Minutario.</w:t>
      </w:r>
    </w:p>
    <w:sectPr w:rsidR="0001681B" w:rsidSect="004B5D7C">
      <w:headerReference w:type="default" r:id="rId8"/>
      <w:footerReference w:type="defaul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689EA74"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2">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6">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5"/>
  </w:num>
  <w:num w:numId="3">
    <w:abstractNumId w:val="5"/>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9"/>
  </w:num>
  <w:num w:numId="8">
    <w:abstractNumId w:val="20"/>
  </w:num>
  <w:num w:numId="9">
    <w:abstractNumId w:val="11"/>
  </w:num>
  <w:num w:numId="10">
    <w:abstractNumId w:val="7"/>
  </w:num>
  <w:num w:numId="11">
    <w:abstractNumId w:val="27"/>
  </w:num>
  <w:num w:numId="12">
    <w:abstractNumId w:val="1"/>
  </w:num>
  <w:num w:numId="13">
    <w:abstractNumId w:val="8"/>
  </w:num>
  <w:num w:numId="14">
    <w:abstractNumId w:val="6"/>
  </w:num>
  <w:num w:numId="15">
    <w:abstractNumId w:val="13"/>
  </w:num>
  <w:num w:numId="16">
    <w:abstractNumId w:val="2"/>
  </w:num>
  <w:num w:numId="17">
    <w:abstractNumId w:val="19"/>
  </w:num>
  <w:num w:numId="18">
    <w:abstractNumId w:val="15"/>
  </w:num>
  <w:num w:numId="19">
    <w:abstractNumId w:val="3"/>
  </w:num>
  <w:num w:numId="20">
    <w:abstractNumId w:val="14"/>
  </w:num>
  <w:num w:numId="21">
    <w:abstractNumId w:val="4"/>
  </w:num>
  <w:num w:numId="22">
    <w:abstractNumId w:val="28"/>
  </w:num>
  <w:num w:numId="23">
    <w:abstractNumId w:val="23"/>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C195E"/>
    <w:rsid w:val="000D2DEE"/>
    <w:rsid w:val="000D3AEA"/>
    <w:rsid w:val="000E4D55"/>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505F3"/>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96F89"/>
    <w:rsid w:val="00AA51BA"/>
    <w:rsid w:val="00AA7D0D"/>
    <w:rsid w:val="00AD4AA1"/>
    <w:rsid w:val="00AD5D6A"/>
    <w:rsid w:val="00AE7AA0"/>
    <w:rsid w:val="00AF4728"/>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34D97"/>
    <w:rsid w:val="00F45A01"/>
    <w:rsid w:val="00F648E2"/>
    <w:rsid w:val="00F6782F"/>
    <w:rsid w:val="00F70899"/>
    <w:rsid w:val="00F72DA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1772</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20</cp:revision>
  <cp:lastPrinted>2020-11-09T14:35:00Z</cp:lastPrinted>
  <dcterms:created xsi:type="dcterms:W3CDTF">2020-11-12T02:14:00Z</dcterms:created>
  <dcterms:modified xsi:type="dcterms:W3CDTF">2020-11-26T23:58:00Z</dcterms:modified>
</cp:coreProperties>
</file>